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872C5" w14:textId="7BE22FD5" w:rsidR="00C553DD" w:rsidRDefault="00655189">
      <w:pPr>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5F9504B4" wp14:editId="2DBC8A79">
            <wp:simplePos x="0" y="0"/>
            <wp:positionH relativeFrom="margin">
              <wp:align>right</wp:align>
            </wp:positionH>
            <wp:positionV relativeFrom="page">
              <wp:posOffset>387397</wp:posOffset>
            </wp:positionV>
            <wp:extent cx="2007235" cy="690245"/>
            <wp:effectExtent l="0" t="0" r="0" b="0"/>
            <wp:wrapThrough wrapText="bothSides">
              <wp:wrapPolygon edited="0">
                <wp:start x="1640" y="0"/>
                <wp:lineTo x="1640" y="2981"/>
                <wp:lineTo x="0" y="10730"/>
                <wp:lineTo x="0" y="15500"/>
                <wp:lineTo x="410" y="20865"/>
                <wp:lineTo x="615" y="20865"/>
                <wp:lineTo x="21320" y="20865"/>
                <wp:lineTo x="21320" y="7750"/>
                <wp:lineTo x="8815" y="1192"/>
                <wp:lineTo x="3895" y="0"/>
                <wp:lineTo x="164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ik.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7235" cy="690245"/>
                    </a:xfrm>
                    <a:prstGeom prst="rect">
                      <a:avLst/>
                    </a:prstGeom>
                  </pic:spPr>
                </pic:pic>
              </a:graphicData>
            </a:graphic>
          </wp:anchor>
        </w:drawing>
      </w:r>
      <w:r w:rsidR="00FE4106" w:rsidRPr="00FE4106">
        <w:rPr>
          <w:rFonts w:ascii="Arial" w:hAnsi="Arial" w:cs="Arial"/>
          <w:b/>
          <w:sz w:val="28"/>
          <w:szCs w:val="28"/>
        </w:rPr>
        <w:t xml:space="preserve">Kinderhilfe Westafrika e.V. - </w:t>
      </w:r>
      <w:r w:rsidR="00C951AA" w:rsidRPr="00FE4106">
        <w:rPr>
          <w:rFonts w:ascii="Arial" w:hAnsi="Arial" w:cs="Arial"/>
          <w:b/>
          <w:sz w:val="28"/>
          <w:szCs w:val="28"/>
        </w:rPr>
        <w:t>Jahresbericht 20</w:t>
      </w:r>
      <w:r w:rsidR="00305362">
        <w:rPr>
          <w:rFonts w:ascii="Arial" w:hAnsi="Arial" w:cs="Arial"/>
          <w:b/>
          <w:sz w:val="28"/>
          <w:szCs w:val="28"/>
        </w:rPr>
        <w:t>2</w:t>
      </w:r>
      <w:r w:rsidR="00373B1B">
        <w:rPr>
          <w:rFonts w:ascii="Arial" w:hAnsi="Arial" w:cs="Arial"/>
          <w:b/>
          <w:sz w:val="28"/>
          <w:szCs w:val="28"/>
        </w:rPr>
        <w:t>3</w:t>
      </w:r>
    </w:p>
    <w:p w14:paraId="6857BCAA" w14:textId="77777777" w:rsidR="00A0534A" w:rsidRPr="00FE4106" w:rsidRDefault="00A0534A">
      <w:pPr>
        <w:rPr>
          <w:rFonts w:ascii="Arial" w:hAnsi="Arial" w:cs="Arial"/>
          <w:b/>
          <w:sz w:val="28"/>
          <w:szCs w:val="28"/>
        </w:rPr>
      </w:pPr>
    </w:p>
    <w:p w14:paraId="2449261F" w14:textId="21E83310" w:rsidR="00C951AA" w:rsidRPr="00645702" w:rsidRDefault="00BE7451" w:rsidP="00DE5C65">
      <w:pPr>
        <w:rPr>
          <w:rFonts w:ascii="Arial" w:hAnsi="Arial" w:cs="Arial"/>
          <w:sz w:val="22"/>
          <w:szCs w:val="22"/>
        </w:rPr>
      </w:pPr>
      <w:r w:rsidRPr="00645702">
        <w:rPr>
          <w:rFonts w:ascii="Arial" w:hAnsi="Arial" w:cs="Arial"/>
          <w:sz w:val="22"/>
          <w:szCs w:val="22"/>
        </w:rPr>
        <w:t>Wir blicken dankbar auf d</w:t>
      </w:r>
      <w:r w:rsidR="006E13DB" w:rsidRPr="00645702">
        <w:rPr>
          <w:rFonts w:ascii="Arial" w:hAnsi="Arial" w:cs="Arial"/>
          <w:sz w:val="22"/>
          <w:szCs w:val="22"/>
        </w:rPr>
        <w:t>as Jahr 20</w:t>
      </w:r>
      <w:r w:rsidR="00305362">
        <w:rPr>
          <w:rFonts w:ascii="Arial" w:hAnsi="Arial" w:cs="Arial"/>
          <w:sz w:val="22"/>
          <w:szCs w:val="22"/>
        </w:rPr>
        <w:t>2</w:t>
      </w:r>
      <w:r w:rsidR="00373B1B">
        <w:rPr>
          <w:rFonts w:ascii="Arial" w:hAnsi="Arial" w:cs="Arial"/>
          <w:sz w:val="22"/>
          <w:szCs w:val="22"/>
        </w:rPr>
        <w:t>3</w:t>
      </w:r>
      <w:r w:rsidR="00305362">
        <w:rPr>
          <w:rFonts w:ascii="Arial" w:hAnsi="Arial" w:cs="Arial"/>
          <w:sz w:val="22"/>
          <w:szCs w:val="22"/>
        </w:rPr>
        <w:t xml:space="preserve"> </w:t>
      </w:r>
      <w:r w:rsidR="006E13DB" w:rsidRPr="00645702">
        <w:rPr>
          <w:rFonts w:ascii="Arial" w:hAnsi="Arial" w:cs="Arial"/>
          <w:sz w:val="22"/>
          <w:szCs w:val="22"/>
        </w:rPr>
        <w:t>zurück.</w:t>
      </w:r>
      <w:r w:rsidR="001A5068">
        <w:rPr>
          <w:rFonts w:ascii="Arial" w:hAnsi="Arial" w:cs="Arial"/>
          <w:sz w:val="22"/>
          <w:szCs w:val="22"/>
        </w:rPr>
        <w:t xml:space="preserve"> Trotz </w:t>
      </w:r>
      <w:r w:rsidR="00BF7857">
        <w:rPr>
          <w:rFonts w:ascii="Arial" w:hAnsi="Arial" w:cs="Arial"/>
          <w:sz w:val="22"/>
          <w:szCs w:val="22"/>
        </w:rPr>
        <w:t>der schwierigen Gesamt</w:t>
      </w:r>
      <w:r w:rsidR="00865C7A">
        <w:rPr>
          <w:rFonts w:ascii="Arial" w:hAnsi="Arial" w:cs="Arial"/>
          <w:sz w:val="22"/>
          <w:szCs w:val="22"/>
        </w:rPr>
        <w:t xml:space="preserve">situation </w:t>
      </w:r>
      <w:r w:rsidR="00373B1B">
        <w:rPr>
          <w:rFonts w:ascii="Arial" w:hAnsi="Arial" w:cs="Arial"/>
          <w:sz w:val="22"/>
          <w:szCs w:val="22"/>
        </w:rPr>
        <w:t xml:space="preserve">in Deutschland </w:t>
      </w:r>
      <w:r w:rsidR="00865C7A">
        <w:rPr>
          <w:rFonts w:ascii="Arial" w:hAnsi="Arial" w:cs="Arial"/>
          <w:sz w:val="22"/>
          <w:szCs w:val="22"/>
        </w:rPr>
        <w:t>ist das Spendenaufkommen</w:t>
      </w:r>
      <w:r w:rsidR="001A5068">
        <w:rPr>
          <w:rFonts w:ascii="Arial" w:hAnsi="Arial" w:cs="Arial"/>
          <w:sz w:val="22"/>
          <w:szCs w:val="22"/>
        </w:rPr>
        <w:t xml:space="preserve"> </w:t>
      </w:r>
      <w:r w:rsidR="007A0BA1">
        <w:rPr>
          <w:rFonts w:ascii="Arial" w:hAnsi="Arial" w:cs="Arial"/>
          <w:sz w:val="22"/>
          <w:szCs w:val="22"/>
        </w:rPr>
        <w:t xml:space="preserve">zum Vorjahr </w:t>
      </w:r>
      <w:r w:rsidR="00373B1B">
        <w:rPr>
          <w:rFonts w:ascii="Arial" w:hAnsi="Arial" w:cs="Arial"/>
          <w:sz w:val="22"/>
          <w:szCs w:val="22"/>
        </w:rPr>
        <w:t>nur um 7% zurück gegangen</w:t>
      </w:r>
      <w:r w:rsidRPr="00E02F85">
        <w:rPr>
          <w:rFonts w:ascii="Arial" w:hAnsi="Arial" w:cs="Arial"/>
          <w:sz w:val="22"/>
          <w:szCs w:val="22"/>
        </w:rPr>
        <w:t>.</w:t>
      </w:r>
      <w:r w:rsidR="007A0BA1">
        <w:rPr>
          <w:rFonts w:ascii="Arial" w:hAnsi="Arial" w:cs="Arial"/>
          <w:sz w:val="22"/>
          <w:szCs w:val="22"/>
        </w:rPr>
        <w:t xml:space="preserve"> Darüber freuen wir uns sehr und werten das als </w:t>
      </w:r>
      <w:r w:rsidR="008E3FCB">
        <w:rPr>
          <w:rFonts w:ascii="Arial" w:hAnsi="Arial" w:cs="Arial"/>
          <w:sz w:val="22"/>
          <w:szCs w:val="22"/>
        </w:rPr>
        <w:t>Vertrauensbeweis</w:t>
      </w:r>
      <w:r w:rsidR="007A0BA1">
        <w:rPr>
          <w:rFonts w:ascii="Arial" w:hAnsi="Arial" w:cs="Arial"/>
          <w:sz w:val="22"/>
          <w:szCs w:val="22"/>
        </w:rPr>
        <w:t xml:space="preserve"> in </w:t>
      </w:r>
      <w:r w:rsidR="008E3FCB">
        <w:rPr>
          <w:rFonts w:ascii="Arial" w:hAnsi="Arial" w:cs="Arial"/>
          <w:sz w:val="22"/>
          <w:szCs w:val="22"/>
        </w:rPr>
        <w:t>unsere</w:t>
      </w:r>
      <w:r w:rsidR="007A0BA1">
        <w:rPr>
          <w:rFonts w:ascii="Arial" w:hAnsi="Arial" w:cs="Arial"/>
          <w:sz w:val="22"/>
          <w:szCs w:val="22"/>
        </w:rPr>
        <w:t xml:space="preserve"> Arbeit.</w:t>
      </w:r>
      <w:r w:rsidRPr="00645702">
        <w:rPr>
          <w:rFonts w:ascii="Arial" w:hAnsi="Arial" w:cs="Arial"/>
          <w:sz w:val="22"/>
          <w:szCs w:val="22"/>
        </w:rPr>
        <w:t xml:space="preserve"> </w:t>
      </w:r>
      <w:r w:rsidR="00DE5C65" w:rsidRPr="00645702">
        <w:rPr>
          <w:rFonts w:ascii="Arial" w:hAnsi="Arial" w:cs="Arial"/>
          <w:sz w:val="22"/>
          <w:szCs w:val="22"/>
        </w:rPr>
        <w:t>Ende 20</w:t>
      </w:r>
      <w:r w:rsidR="005A189B">
        <w:rPr>
          <w:rFonts w:ascii="Arial" w:hAnsi="Arial" w:cs="Arial"/>
          <w:sz w:val="22"/>
          <w:szCs w:val="22"/>
        </w:rPr>
        <w:t>2</w:t>
      </w:r>
      <w:r w:rsidR="00373B1B">
        <w:rPr>
          <w:rFonts w:ascii="Arial" w:hAnsi="Arial" w:cs="Arial"/>
          <w:sz w:val="22"/>
          <w:szCs w:val="22"/>
        </w:rPr>
        <w:t>3</w:t>
      </w:r>
      <w:r w:rsidR="00DE5C65" w:rsidRPr="00645702">
        <w:rPr>
          <w:rFonts w:ascii="Arial" w:hAnsi="Arial" w:cs="Arial"/>
          <w:sz w:val="22"/>
          <w:szCs w:val="22"/>
        </w:rPr>
        <w:t xml:space="preserve"> hatten wir </w:t>
      </w:r>
      <w:r w:rsidR="00E95E3E" w:rsidRPr="0045198B">
        <w:rPr>
          <w:rFonts w:ascii="Arial" w:hAnsi="Arial" w:cs="Arial"/>
          <w:color w:val="000000" w:themeColor="text1"/>
          <w:sz w:val="22"/>
          <w:szCs w:val="22"/>
        </w:rPr>
        <w:t>2</w:t>
      </w:r>
      <w:r w:rsidR="002E7600">
        <w:rPr>
          <w:rFonts w:ascii="Arial" w:hAnsi="Arial" w:cs="Arial"/>
          <w:color w:val="000000" w:themeColor="text1"/>
          <w:sz w:val="22"/>
          <w:szCs w:val="22"/>
        </w:rPr>
        <w:t>4</w:t>
      </w:r>
      <w:r w:rsidR="00DE5C65" w:rsidRPr="00C406DC">
        <w:rPr>
          <w:rFonts w:ascii="Arial" w:hAnsi="Arial" w:cs="Arial"/>
          <w:color w:val="FF0000"/>
          <w:sz w:val="22"/>
          <w:szCs w:val="22"/>
        </w:rPr>
        <w:t xml:space="preserve"> </w:t>
      </w:r>
      <w:r w:rsidR="00DE5C65" w:rsidRPr="00645702">
        <w:rPr>
          <w:rFonts w:ascii="Arial" w:hAnsi="Arial" w:cs="Arial"/>
          <w:sz w:val="22"/>
          <w:szCs w:val="22"/>
        </w:rPr>
        <w:t xml:space="preserve">Mitglieder und </w:t>
      </w:r>
      <w:r w:rsidR="002E7600">
        <w:rPr>
          <w:rFonts w:ascii="Arial" w:hAnsi="Arial" w:cs="Arial"/>
          <w:sz w:val="22"/>
          <w:szCs w:val="22"/>
        </w:rPr>
        <w:t>15</w:t>
      </w:r>
      <w:r w:rsidR="00DE5C65" w:rsidRPr="00645702">
        <w:rPr>
          <w:rFonts w:ascii="Arial" w:hAnsi="Arial" w:cs="Arial"/>
          <w:sz w:val="22"/>
          <w:szCs w:val="22"/>
        </w:rPr>
        <w:t xml:space="preserve"> Fördermitglieder.</w:t>
      </w:r>
      <w:r w:rsidR="0045198B">
        <w:rPr>
          <w:rFonts w:ascii="Arial" w:hAnsi="Arial" w:cs="Arial"/>
          <w:sz w:val="22"/>
          <w:szCs w:val="22"/>
        </w:rPr>
        <w:t xml:space="preserve"> </w:t>
      </w:r>
    </w:p>
    <w:p w14:paraId="2548282A" w14:textId="77777777" w:rsidR="00BE7451" w:rsidRDefault="00BE7451">
      <w:pPr>
        <w:rPr>
          <w:rFonts w:ascii="Arial" w:hAnsi="Arial" w:cs="Arial"/>
          <w:sz w:val="22"/>
          <w:szCs w:val="22"/>
        </w:rPr>
      </w:pPr>
    </w:p>
    <w:p w14:paraId="5C398FE0" w14:textId="77777777" w:rsidR="00CD27A3" w:rsidRPr="00F21203" w:rsidRDefault="00CD27A3" w:rsidP="00F21203">
      <w:pPr>
        <w:pStyle w:val="Listenabsatz"/>
        <w:numPr>
          <w:ilvl w:val="0"/>
          <w:numId w:val="6"/>
        </w:numPr>
        <w:rPr>
          <w:rFonts w:ascii="Arial" w:hAnsi="Arial" w:cs="Arial"/>
          <w:b/>
          <w:sz w:val="22"/>
          <w:szCs w:val="22"/>
          <w:u w:val="single"/>
        </w:rPr>
      </w:pPr>
      <w:r w:rsidRPr="00F21203">
        <w:rPr>
          <w:rFonts w:ascii="Arial" w:hAnsi="Arial" w:cs="Arial"/>
          <w:b/>
          <w:sz w:val="22"/>
          <w:szCs w:val="22"/>
          <w:u w:val="single"/>
        </w:rPr>
        <w:t>Verein:</w:t>
      </w:r>
    </w:p>
    <w:p w14:paraId="69A66060" w14:textId="0B58242D" w:rsidR="007472D0" w:rsidRDefault="00612A57">
      <w:pPr>
        <w:rPr>
          <w:rFonts w:ascii="Arial" w:hAnsi="Arial" w:cs="Arial"/>
          <w:sz w:val="22"/>
          <w:szCs w:val="22"/>
        </w:rPr>
      </w:pPr>
      <w:r>
        <w:rPr>
          <w:rFonts w:ascii="Arial" w:hAnsi="Arial" w:cs="Arial"/>
          <w:sz w:val="22"/>
          <w:szCs w:val="22"/>
        </w:rPr>
        <w:t>Im Jahr 202</w:t>
      </w:r>
      <w:r w:rsidR="004F3652">
        <w:rPr>
          <w:rFonts w:ascii="Arial" w:hAnsi="Arial" w:cs="Arial"/>
          <w:sz w:val="22"/>
          <w:szCs w:val="22"/>
        </w:rPr>
        <w:t>3</w:t>
      </w:r>
      <w:r>
        <w:rPr>
          <w:rFonts w:ascii="Arial" w:hAnsi="Arial" w:cs="Arial"/>
          <w:sz w:val="22"/>
          <w:szCs w:val="22"/>
        </w:rPr>
        <w:t xml:space="preserve"> wurden verschiedene Projekte </w:t>
      </w:r>
      <w:r w:rsidR="004C6605">
        <w:rPr>
          <w:rFonts w:ascii="Arial" w:hAnsi="Arial" w:cs="Arial"/>
          <w:sz w:val="22"/>
          <w:szCs w:val="22"/>
        </w:rPr>
        <w:t>vorangebracht</w:t>
      </w:r>
      <w:r>
        <w:rPr>
          <w:rFonts w:ascii="Arial" w:hAnsi="Arial" w:cs="Arial"/>
          <w:sz w:val="22"/>
          <w:szCs w:val="22"/>
        </w:rPr>
        <w:t xml:space="preserve"> und es gab interne Veränderungen. </w:t>
      </w:r>
      <w:r w:rsidR="002D6C05">
        <w:rPr>
          <w:rFonts w:ascii="Arial" w:hAnsi="Arial" w:cs="Arial"/>
          <w:sz w:val="22"/>
          <w:szCs w:val="22"/>
        </w:rPr>
        <w:t xml:space="preserve">Im </w:t>
      </w:r>
      <w:r w:rsidR="003E16CA">
        <w:rPr>
          <w:rFonts w:ascii="Arial" w:hAnsi="Arial" w:cs="Arial"/>
          <w:sz w:val="22"/>
          <w:szCs w:val="22"/>
        </w:rPr>
        <w:t>Mai</w:t>
      </w:r>
      <w:r w:rsidR="002D6C05">
        <w:rPr>
          <w:rFonts w:ascii="Arial" w:hAnsi="Arial" w:cs="Arial"/>
          <w:sz w:val="22"/>
          <w:szCs w:val="22"/>
        </w:rPr>
        <w:t xml:space="preserve"> verlies</w:t>
      </w:r>
      <w:r w:rsidR="001C6B39">
        <w:rPr>
          <w:rFonts w:ascii="Arial" w:hAnsi="Arial" w:cs="Arial"/>
          <w:sz w:val="22"/>
          <w:szCs w:val="22"/>
        </w:rPr>
        <w:t xml:space="preserve"> </w:t>
      </w:r>
      <w:r w:rsidR="002D6C05">
        <w:rPr>
          <w:rFonts w:ascii="Arial" w:hAnsi="Arial" w:cs="Arial"/>
          <w:sz w:val="22"/>
          <w:szCs w:val="22"/>
        </w:rPr>
        <w:t xml:space="preserve">uns </w:t>
      </w:r>
      <w:r w:rsidR="001C6B39">
        <w:rPr>
          <w:rFonts w:ascii="Arial" w:hAnsi="Arial" w:cs="Arial"/>
          <w:sz w:val="22"/>
          <w:szCs w:val="22"/>
        </w:rPr>
        <w:t>u</w:t>
      </w:r>
      <w:r w:rsidR="004C6605">
        <w:rPr>
          <w:rFonts w:ascii="Arial" w:hAnsi="Arial" w:cs="Arial"/>
          <w:sz w:val="22"/>
          <w:szCs w:val="22"/>
        </w:rPr>
        <w:t>n</w:t>
      </w:r>
      <w:r w:rsidR="001C6B39">
        <w:rPr>
          <w:rFonts w:ascii="Arial" w:hAnsi="Arial" w:cs="Arial"/>
          <w:sz w:val="22"/>
          <w:szCs w:val="22"/>
        </w:rPr>
        <w:t>sere wichtigste Mitarbeiterin im Freiwilligenbereich.</w:t>
      </w:r>
      <w:r w:rsidR="004C6605">
        <w:rPr>
          <w:rFonts w:ascii="Arial" w:hAnsi="Arial" w:cs="Arial"/>
          <w:sz w:val="22"/>
          <w:szCs w:val="22"/>
        </w:rPr>
        <w:t xml:space="preserve"> Die Weiterführung dieses Bereiches ist derzeit noch ungewiss. Weiterhin endete im Juni die </w:t>
      </w:r>
      <w:proofErr w:type="gramStart"/>
      <w:r w:rsidR="004C6605">
        <w:rPr>
          <w:rFonts w:ascii="Arial" w:hAnsi="Arial" w:cs="Arial"/>
          <w:sz w:val="22"/>
          <w:szCs w:val="22"/>
        </w:rPr>
        <w:t>vom  Arbeitsamt</w:t>
      </w:r>
      <w:proofErr w:type="gramEnd"/>
      <w:r w:rsidR="004C6605">
        <w:rPr>
          <w:rFonts w:ascii="Arial" w:hAnsi="Arial" w:cs="Arial"/>
          <w:sz w:val="22"/>
          <w:szCs w:val="22"/>
        </w:rPr>
        <w:t xml:space="preserve"> unterstützte Tätigkeit der Mitarbeiterin im Lager. Trotzdem hilft sie im Lager weiterhin auf ehrenamtlicher Basis. Von März bis September konnten wir eine Mitarbeiterin für den Bereich weltwärts Süd-Nord gewinnen, die danach von einer anderen neuen Mitarbeiterin abgelöst wurde.</w:t>
      </w:r>
      <w:r w:rsidR="005B17D8">
        <w:rPr>
          <w:rFonts w:ascii="Arial" w:hAnsi="Arial" w:cs="Arial"/>
          <w:sz w:val="22"/>
          <w:szCs w:val="22"/>
        </w:rPr>
        <w:t xml:space="preserve"> Außerdem wurde ab Oktober eine im Ruhestand stehende ehemalige Buchhalterin bei uns für Buchhaltung eingestellt für 5h/Woche. Auch ab Oktober wurde eine Mitarbeiterin für 10h/Woche für den Bereich Patenschaften eingestellt. Dieser Bereich war lange Zeit ungenügend betreut. Doch nun erfährt der Bereich Patenschaften einen Aufschwung.</w:t>
      </w:r>
    </w:p>
    <w:p w14:paraId="27515C31" w14:textId="71EE6468" w:rsidR="00CD27A3" w:rsidRDefault="00BA2020">
      <w:pPr>
        <w:rPr>
          <w:rFonts w:ascii="Arial" w:hAnsi="Arial" w:cs="Arial"/>
          <w:sz w:val="22"/>
          <w:szCs w:val="22"/>
        </w:rPr>
      </w:pPr>
      <w:r>
        <w:rPr>
          <w:rFonts w:ascii="Arial" w:hAnsi="Arial" w:cs="Arial"/>
          <w:sz w:val="22"/>
          <w:szCs w:val="22"/>
        </w:rPr>
        <w:t>Die Mitgliederversammlung 20</w:t>
      </w:r>
      <w:r w:rsidR="005A189B">
        <w:rPr>
          <w:rFonts w:ascii="Arial" w:hAnsi="Arial" w:cs="Arial"/>
          <w:sz w:val="22"/>
          <w:szCs w:val="22"/>
        </w:rPr>
        <w:t>2</w:t>
      </w:r>
      <w:r w:rsidR="005B17D8">
        <w:rPr>
          <w:rFonts w:ascii="Arial" w:hAnsi="Arial" w:cs="Arial"/>
          <w:sz w:val="22"/>
          <w:szCs w:val="22"/>
        </w:rPr>
        <w:t>3</w:t>
      </w:r>
      <w:r>
        <w:rPr>
          <w:rFonts w:ascii="Arial" w:hAnsi="Arial" w:cs="Arial"/>
          <w:sz w:val="22"/>
          <w:szCs w:val="22"/>
        </w:rPr>
        <w:t xml:space="preserve"> </w:t>
      </w:r>
      <w:r w:rsidR="00205008">
        <w:rPr>
          <w:rFonts w:ascii="Arial" w:hAnsi="Arial" w:cs="Arial"/>
          <w:sz w:val="22"/>
          <w:szCs w:val="22"/>
        </w:rPr>
        <w:t>fand verspätet im Ja</w:t>
      </w:r>
      <w:r w:rsidR="00A14E9F">
        <w:rPr>
          <w:rFonts w:ascii="Arial" w:hAnsi="Arial" w:cs="Arial"/>
          <w:sz w:val="22"/>
          <w:szCs w:val="22"/>
        </w:rPr>
        <w:t>n</w:t>
      </w:r>
      <w:r w:rsidR="00205008">
        <w:rPr>
          <w:rFonts w:ascii="Arial" w:hAnsi="Arial" w:cs="Arial"/>
          <w:sz w:val="22"/>
          <w:szCs w:val="22"/>
        </w:rPr>
        <w:t>uar 2</w:t>
      </w:r>
      <w:r w:rsidR="005B17D8">
        <w:rPr>
          <w:rFonts w:ascii="Arial" w:hAnsi="Arial" w:cs="Arial"/>
          <w:sz w:val="22"/>
          <w:szCs w:val="22"/>
        </w:rPr>
        <w:t>4</w:t>
      </w:r>
      <w:r w:rsidR="00205008">
        <w:rPr>
          <w:rFonts w:ascii="Arial" w:hAnsi="Arial" w:cs="Arial"/>
          <w:sz w:val="22"/>
          <w:szCs w:val="22"/>
        </w:rPr>
        <w:t xml:space="preserve"> statt im</w:t>
      </w:r>
      <w:r>
        <w:rPr>
          <w:rFonts w:ascii="Arial" w:hAnsi="Arial" w:cs="Arial"/>
          <w:sz w:val="22"/>
          <w:szCs w:val="22"/>
        </w:rPr>
        <w:t xml:space="preserve"> Rahmen eine</w:t>
      </w:r>
      <w:r w:rsidR="005A189B">
        <w:rPr>
          <w:rFonts w:ascii="Arial" w:hAnsi="Arial" w:cs="Arial"/>
          <w:sz w:val="22"/>
          <w:szCs w:val="22"/>
        </w:rPr>
        <w:t>s</w:t>
      </w:r>
      <w:r w:rsidR="00205008">
        <w:rPr>
          <w:rFonts w:ascii="Arial" w:hAnsi="Arial" w:cs="Arial"/>
          <w:sz w:val="22"/>
          <w:szCs w:val="22"/>
        </w:rPr>
        <w:t xml:space="preserve"> gemischten</w:t>
      </w:r>
      <w:r w:rsidR="005A189B">
        <w:rPr>
          <w:rFonts w:ascii="Arial" w:hAnsi="Arial" w:cs="Arial"/>
          <w:sz w:val="22"/>
          <w:szCs w:val="22"/>
        </w:rPr>
        <w:t xml:space="preserve"> Zoom-</w:t>
      </w:r>
      <w:r w:rsidR="00205008">
        <w:rPr>
          <w:rFonts w:ascii="Arial" w:hAnsi="Arial" w:cs="Arial"/>
          <w:sz w:val="22"/>
          <w:szCs w:val="22"/>
        </w:rPr>
        <w:t>Präsenz-</w:t>
      </w:r>
      <w:r w:rsidR="005A189B">
        <w:rPr>
          <w:rFonts w:ascii="Arial" w:hAnsi="Arial" w:cs="Arial"/>
          <w:sz w:val="22"/>
          <w:szCs w:val="22"/>
        </w:rPr>
        <w:t>Meetings</w:t>
      </w:r>
      <w:r>
        <w:rPr>
          <w:rFonts w:ascii="Arial" w:hAnsi="Arial" w:cs="Arial"/>
          <w:sz w:val="22"/>
          <w:szCs w:val="22"/>
        </w:rPr>
        <w:t>.</w:t>
      </w:r>
      <w:r w:rsidR="001E2FAC">
        <w:rPr>
          <w:rFonts w:ascii="Arial" w:hAnsi="Arial" w:cs="Arial"/>
          <w:sz w:val="22"/>
          <w:szCs w:val="22"/>
        </w:rPr>
        <w:t xml:space="preserve"> </w:t>
      </w:r>
      <w:r w:rsidR="005B17D8">
        <w:rPr>
          <w:rFonts w:ascii="Arial" w:hAnsi="Arial" w:cs="Arial"/>
          <w:sz w:val="22"/>
          <w:szCs w:val="22"/>
        </w:rPr>
        <w:t>Wir hatten uns geeinigt, die eigentlich anstehende Vorstandwahl auf die MV 2024 zu verschiebe, da durch die vielen Veränderungen in 23 keine Luft zur Vorbereitung war.</w:t>
      </w:r>
    </w:p>
    <w:p w14:paraId="04CBDEE4" w14:textId="77777777" w:rsidR="008E3FCB" w:rsidRDefault="008E3FCB">
      <w:pPr>
        <w:rPr>
          <w:rFonts w:ascii="Arial" w:hAnsi="Arial" w:cs="Arial"/>
          <w:sz w:val="22"/>
          <w:szCs w:val="22"/>
        </w:rPr>
      </w:pPr>
    </w:p>
    <w:p w14:paraId="57BB799D" w14:textId="095BAB8A" w:rsidR="008E3FCB" w:rsidRPr="008E3FCB" w:rsidRDefault="008E3FCB" w:rsidP="008E3FCB">
      <w:pPr>
        <w:pStyle w:val="Listenabsatz"/>
        <w:numPr>
          <w:ilvl w:val="0"/>
          <w:numId w:val="6"/>
        </w:numPr>
        <w:rPr>
          <w:rFonts w:ascii="Arial" w:hAnsi="Arial" w:cs="Arial"/>
          <w:b/>
          <w:bCs/>
          <w:sz w:val="22"/>
          <w:szCs w:val="22"/>
          <w:u w:val="single"/>
        </w:rPr>
      </w:pPr>
      <w:r w:rsidRPr="008E3FCB">
        <w:rPr>
          <w:rFonts w:ascii="Arial" w:hAnsi="Arial" w:cs="Arial"/>
          <w:b/>
          <w:bCs/>
          <w:sz w:val="22"/>
          <w:szCs w:val="22"/>
          <w:u w:val="single"/>
        </w:rPr>
        <w:t>Patenschaften</w:t>
      </w:r>
    </w:p>
    <w:p w14:paraId="7270BE69" w14:textId="04296560" w:rsidR="008E3FCB" w:rsidRDefault="00D674D2">
      <w:pPr>
        <w:rPr>
          <w:rFonts w:ascii="Arial" w:hAnsi="Arial" w:cs="Arial"/>
          <w:sz w:val="22"/>
          <w:szCs w:val="22"/>
        </w:rPr>
      </w:pPr>
      <w:r>
        <w:rPr>
          <w:rFonts w:ascii="Arial" w:hAnsi="Arial" w:cs="Arial"/>
          <w:sz w:val="22"/>
          <w:szCs w:val="22"/>
        </w:rPr>
        <w:t xml:space="preserve">Wir sind froh über eine positive Entwicklung bei den Patenschaften. </w:t>
      </w:r>
      <w:r w:rsidR="00BD72FD">
        <w:rPr>
          <w:rFonts w:ascii="Arial" w:hAnsi="Arial" w:cs="Arial"/>
          <w:sz w:val="22"/>
          <w:szCs w:val="22"/>
        </w:rPr>
        <w:t>Es kamen einige Patenschaften hinzu. So</w:t>
      </w:r>
      <w:r>
        <w:rPr>
          <w:rFonts w:ascii="Arial" w:hAnsi="Arial" w:cs="Arial"/>
          <w:sz w:val="22"/>
          <w:szCs w:val="22"/>
        </w:rPr>
        <w:t xml:space="preserve"> können wir bzw. die Partner in Afrika sich Ende 202</w:t>
      </w:r>
      <w:r w:rsidR="00BD72FD">
        <w:rPr>
          <w:rFonts w:ascii="Arial" w:hAnsi="Arial" w:cs="Arial"/>
          <w:sz w:val="22"/>
          <w:szCs w:val="22"/>
        </w:rPr>
        <w:t>3</w:t>
      </w:r>
      <w:r>
        <w:rPr>
          <w:rFonts w:ascii="Arial" w:hAnsi="Arial" w:cs="Arial"/>
          <w:sz w:val="22"/>
          <w:szCs w:val="22"/>
        </w:rPr>
        <w:t xml:space="preserve"> über </w:t>
      </w:r>
      <w:r w:rsidR="00FF667D">
        <w:rPr>
          <w:rFonts w:ascii="Arial" w:hAnsi="Arial" w:cs="Arial"/>
          <w:sz w:val="22"/>
          <w:szCs w:val="22"/>
        </w:rPr>
        <w:t>352</w:t>
      </w:r>
      <w:r>
        <w:rPr>
          <w:rFonts w:ascii="Arial" w:hAnsi="Arial" w:cs="Arial"/>
          <w:sz w:val="22"/>
          <w:szCs w:val="22"/>
        </w:rPr>
        <w:t xml:space="preserve"> Patenschaften freuen. Unser Dank dafür geht an unsere Verantwortliche Mitarbeiterin für das Patenprojekt Frau </w:t>
      </w:r>
      <w:r w:rsidR="00BD72FD">
        <w:rPr>
          <w:rFonts w:ascii="Arial" w:hAnsi="Arial" w:cs="Arial"/>
          <w:sz w:val="22"/>
          <w:szCs w:val="22"/>
        </w:rPr>
        <w:t>Antje Freese</w:t>
      </w:r>
      <w:r>
        <w:rPr>
          <w:rFonts w:ascii="Arial" w:hAnsi="Arial" w:cs="Arial"/>
          <w:sz w:val="22"/>
          <w:szCs w:val="22"/>
        </w:rPr>
        <w:t xml:space="preserve"> und ihre hauptsächlich ehrenamtlichen Mitstreiter in der </w:t>
      </w:r>
      <w:r w:rsidR="00000B3C">
        <w:rPr>
          <w:rFonts w:ascii="Arial" w:hAnsi="Arial" w:cs="Arial"/>
          <w:sz w:val="22"/>
          <w:szCs w:val="22"/>
        </w:rPr>
        <w:t>Patenbetreuung</w:t>
      </w:r>
      <w:r>
        <w:rPr>
          <w:rFonts w:ascii="Arial" w:hAnsi="Arial" w:cs="Arial"/>
          <w:sz w:val="22"/>
          <w:szCs w:val="22"/>
        </w:rPr>
        <w:t>.</w:t>
      </w:r>
    </w:p>
    <w:p w14:paraId="03E1F603" w14:textId="77777777" w:rsidR="001C058B" w:rsidRPr="00645702" w:rsidRDefault="001C058B">
      <w:pPr>
        <w:rPr>
          <w:rFonts w:ascii="Arial" w:hAnsi="Arial" w:cs="Arial"/>
          <w:sz w:val="22"/>
          <w:szCs w:val="22"/>
        </w:rPr>
      </w:pPr>
    </w:p>
    <w:p w14:paraId="0EA7955A" w14:textId="77777777" w:rsidR="00A0534A" w:rsidRPr="00F21203" w:rsidRDefault="00A0534A" w:rsidP="00F21203">
      <w:pPr>
        <w:pStyle w:val="Listenabsatz"/>
        <w:numPr>
          <w:ilvl w:val="0"/>
          <w:numId w:val="6"/>
        </w:numPr>
        <w:rPr>
          <w:rFonts w:ascii="Arial" w:hAnsi="Arial" w:cs="Arial"/>
          <w:b/>
          <w:sz w:val="22"/>
          <w:szCs w:val="22"/>
          <w:u w:val="single"/>
        </w:rPr>
      </w:pPr>
      <w:r w:rsidRPr="00F21203">
        <w:rPr>
          <w:rFonts w:ascii="Arial" w:hAnsi="Arial" w:cs="Arial"/>
          <w:b/>
          <w:sz w:val="22"/>
          <w:szCs w:val="22"/>
          <w:u w:val="single"/>
        </w:rPr>
        <w:t>Reisetätigkeit:</w:t>
      </w:r>
    </w:p>
    <w:p w14:paraId="3F06573B" w14:textId="135B7675" w:rsidR="00244023" w:rsidRDefault="00000B3C" w:rsidP="00244023">
      <w:pPr>
        <w:rPr>
          <w:rFonts w:ascii="Arial" w:hAnsi="Arial" w:cs="Arial"/>
          <w:sz w:val="22"/>
          <w:szCs w:val="22"/>
        </w:rPr>
      </w:pPr>
      <w:proofErr w:type="gramStart"/>
      <w:r>
        <w:rPr>
          <w:rFonts w:ascii="Arial" w:hAnsi="Arial" w:cs="Arial"/>
          <w:sz w:val="22"/>
          <w:szCs w:val="22"/>
        </w:rPr>
        <w:t>In 202</w:t>
      </w:r>
      <w:r w:rsidR="00BD72FD">
        <w:rPr>
          <w:rFonts w:ascii="Arial" w:hAnsi="Arial" w:cs="Arial"/>
          <w:sz w:val="22"/>
          <w:szCs w:val="22"/>
        </w:rPr>
        <w:t>3</w:t>
      </w:r>
      <w:proofErr w:type="gramEnd"/>
      <w:r>
        <w:rPr>
          <w:rFonts w:ascii="Arial" w:hAnsi="Arial" w:cs="Arial"/>
          <w:sz w:val="22"/>
          <w:szCs w:val="22"/>
        </w:rPr>
        <w:t xml:space="preserve"> </w:t>
      </w:r>
      <w:r w:rsidR="004D3B5B">
        <w:rPr>
          <w:rFonts w:ascii="Arial" w:hAnsi="Arial" w:cs="Arial"/>
          <w:sz w:val="22"/>
          <w:szCs w:val="22"/>
        </w:rPr>
        <w:t xml:space="preserve">gab es eine Reise im Rahmen der Zwischenseminare der weltwärts-Freiwilligen durch </w:t>
      </w:r>
      <w:r w:rsidR="00BD72FD">
        <w:rPr>
          <w:rFonts w:ascii="Arial" w:hAnsi="Arial" w:cs="Arial"/>
          <w:sz w:val="22"/>
          <w:szCs w:val="22"/>
        </w:rPr>
        <w:t>Torsten Krauße</w:t>
      </w:r>
      <w:r w:rsidR="004D3B5B">
        <w:rPr>
          <w:rFonts w:ascii="Arial" w:hAnsi="Arial" w:cs="Arial"/>
          <w:sz w:val="22"/>
          <w:szCs w:val="22"/>
        </w:rPr>
        <w:t xml:space="preserve"> und </w:t>
      </w:r>
      <w:r w:rsidR="00BD72FD">
        <w:rPr>
          <w:rFonts w:ascii="Arial" w:hAnsi="Arial" w:cs="Arial"/>
          <w:sz w:val="22"/>
          <w:szCs w:val="22"/>
        </w:rPr>
        <w:t>Sarah Schmidt nach Benin und Ghana mit Projektbesuchen.</w:t>
      </w:r>
    </w:p>
    <w:p w14:paraId="714D47D9" w14:textId="77777777" w:rsidR="00244023" w:rsidRDefault="00244023" w:rsidP="00244023">
      <w:pPr>
        <w:rPr>
          <w:rFonts w:ascii="Arial" w:hAnsi="Arial" w:cs="Arial"/>
          <w:sz w:val="22"/>
          <w:szCs w:val="22"/>
        </w:rPr>
      </w:pPr>
    </w:p>
    <w:p w14:paraId="3CCA52BB" w14:textId="77777777" w:rsidR="00D74465" w:rsidRPr="00F21203" w:rsidRDefault="00244023" w:rsidP="00F21203">
      <w:pPr>
        <w:pStyle w:val="Listenabsatz"/>
        <w:numPr>
          <w:ilvl w:val="0"/>
          <w:numId w:val="6"/>
        </w:numPr>
        <w:rPr>
          <w:rFonts w:ascii="Arial" w:hAnsi="Arial" w:cs="Arial"/>
          <w:sz w:val="22"/>
          <w:szCs w:val="22"/>
          <w:u w:val="single"/>
        </w:rPr>
      </w:pPr>
      <w:r w:rsidRPr="00F21203">
        <w:rPr>
          <w:rFonts w:ascii="Arial" w:hAnsi="Arial" w:cs="Arial"/>
          <w:b/>
          <w:sz w:val="22"/>
          <w:szCs w:val="22"/>
          <w:u w:val="single"/>
        </w:rPr>
        <w:t>W</w:t>
      </w:r>
      <w:r w:rsidR="00D74465" w:rsidRPr="00F21203">
        <w:rPr>
          <w:rFonts w:ascii="Arial" w:hAnsi="Arial" w:cs="Arial"/>
          <w:b/>
          <w:sz w:val="22"/>
          <w:szCs w:val="22"/>
          <w:u w:val="single"/>
        </w:rPr>
        <w:t>eltwärts</w:t>
      </w:r>
      <w:r w:rsidRPr="00F21203">
        <w:rPr>
          <w:rFonts w:ascii="Arial" w:hAnsi="Arial" w:cs="Arial"/>
          <w:b/>
          <w:sz w:val="22"/>
          <w:szCs w:val="22"/>
          <w:u w:val="single"/>
        </w:rPr>
        <w:t xml:space="preserve"> Nord-Süd</w:t>
      </w:r>
      <w:r w:rsidR="00D74465" w:rsidRPr="00F21203">
        <w:rPr>
          <w:rFonts w:ascii="Arial" w:hAnsi="Arial" w:cs="Arial"/>
          <w:b/>
          <w:sz w:val="22"/>
          <w:szCs w:val="22"/>
          <w:u w:val="single"/>
        </w:rPr>
        <w:t>:</w:t>
      </w:r>
      <w:r w:rsidR="00F21203" w:rsidRPr="00F21203">
        <w:rPr>
          <w:rFonts w:ascii="Arial" w:hAnsi="Arial" w:cs="Arial"/>
          <w:sz w:val="22"/>
          <w:szCs w:val="22"/>
          <w:u w:val="single"/>
        </w:rPr>
        <w:t xml:space="preserve"> (weitere Erklärung siehe</w:t>
      </w:r>
      <w:r w:rsidR="00F21203">
        <w:rPr>
          <w:rFonts w:ascii="Arial" w:hAnsi="Arial" w:cs="Arial"/>
          <w:sz w:val="22"/>
          <w:szCs w:val="22"/>
          <w:u w:val="single"/>
        </w:rPr>
        <w:t xml:space="preserve"> Punkt 8)</w:t>
      </w:r>
      <w:r w:rsidR="00F21203" w:rsidRPr="00F21203">
        <w:rPr>
          <w:rFonts w:ascii="Arial" w:hAnsi="Arial" w:cs="Arial"/>
          <w:sz w:val="22"/>
          <w:szCs w:val="22"/>
          <w:u w:val="single"/>
        </w:rPr>
        <w:t xml:space="preserve"> </w:t>
      </w:r>
    </w:p>
    <w:p w14:paraId="5364CCE0" w14:textId="45F9EF73" w:rsidR="00244023" w:rsidRDefault="004D3B5B">
      <w:pPr>
        <w:rPr>
          <w:rFonts w:ascii="Arial" w:hAnsi="Arial" w:cs="Arial"/>
          <w:sz w:val="22"/>
          <w:szCs w:val="22"/>
        </w:rPr>
      </w:pPr>
      <w:proofErr w:type="gramStart"/>
      <w:r>
        <w:rPr>
          <w:rFonts w:ascii="Arial" w:hAnsi="Arial" w:cs="Arial"/>
          <w:sz w:val="22"/>
          <w:szCs w:val="22"/>
        </w:rPr>
        <w:t>In 202</w:t>
      </w:r>
      <w:r w:rsidR="00BD72FD">
        <w:rPr>
          <w:rFonts w:ascii="Arial" w:hAnsi="Arial" w:cs="Arial"/>
          <w:sz w:val="22"/>
          <w:szCs w:val="22"/>
        </w:rPr>
        <w:t>3</w:t>
      </w:r>
      <w:proofErr w:type="gramEnd"/>
      <w:r w:rsidR="00BD72FD">
        <w:rPr>
          <w:rFonts w:ascii="Arial" w:hAnsi="Arial" w:cs="Arial"/>
          <w:sz w:val="22"/>
          <w:szCs w:val="22"/>
        </w:rPr>
        <w:t xml:space="preserve"> </w:t>
      </w:r>
      <w:r>
        <w:rPr>
          <w:rFonts w:ascii="Arial" w:hAnsi="Arial" w:cs="Arial"/>
          <w:sz w:val="22"/>
          <w:szCs w:val="22"/>
        </w:rPr>
        <w:t>konnten</w:t>
      </w:r>
      <w:r w:rsidR="00000B3C">
        <w:rPr>
          <w:rFonts w:ascii="Arial" w:hAnsi="Arial" w:cs="Arial"/>
          <w:sz w:val="22"/>
          <w:szCs w:val="22"/>
        </w:rPr>
        <w:t xml:space="preserve"> wi</w:t>
      </w:r>
      <w:r>
        <w:rPr>
          <w:rFonts w:ascii="Arial" w:hAnsi="Arial" w:cs="Arial"/>
          <w:sz w:val="22"/>
          <w:szCs w:val="22"/>
        </w:rPr>
        <w:t>r</w:t>
      </w:r>
      <w:r w:rsidR="00000B3C">
        <w:rPr>
          <w:rFonts w:ascii="Arial" w:hAnsi="Arial" w:cs="Arial"/>
          <w:sz w:val="22"/>
          <w:szCs w:val="22"/>
        </w:rPr>
        <w:t xml:space="preserve"> </w:t>
      </w:r>
      <w:r w:rsidR="00BD72FD">
        <w:rPr>
          <w:rFonts w:ascii="Arial" w:hAnsi="Arial" w:cs="Arial"/>
          <w:sz w:val="22"/>
          <w:szCs w:val="22"/>
        </w:rPr>
        <w:t>17</w:t>
      </w:r>
      <w:r w:rsidR="00000B3C">
        <w:rPr>
          <w:rFonts w:ascii="Arial" w:hAnsi="Arial" w:cs="Arial"/>
          <w:sz w:val="22"/>
          <w:szCs w:val="22"/>
        </w:rPr>
        <w:t xml:space="preserve"> </w:t>
      </w:r>
      <w:r w:rsidR="00BD72FD">
        <w:rPr>
          <w:rFonts w:ascii="Arial" w:hAnsi="Arial" w:cs="Arial"/>
          <w:sz w:val="22"/>
          <w:szCs w:val="22"/>
        </w:rPr>
        <w:t xml:space="preserve">(2022/22) </w:t>
      </w:r>
      <w:r w:rsidR="00000B3C">
        <w:rPr>
          <w:rFonts w:ascii="Arial" w:hAnsi="Arial" w:cs="Arial"/>
          <w:sz w:val="22"/>
          <w:szCs w:val="22"/>
        </w:rPr>
        <w:t xml:space="preserve">Freiwillige entsenden. </w:t>
      </w:r>
    </w:p>
    <w:p w14:paraId="5D1484F7" w14:textId="77777777" w:rsidR="00F21203" w:rsidRDefault="00F21203">
      <w:pPr>
        <w:rPr>
          <w:rFonts w:ascii="Arial" w:hAnsi="Arial" w:cs="Arial"/>
          <w:sz w:val="22"/>
          <w:szCs w:val="22"/>
        </w:rPr>
      </w:pPr>
    </w:p>
    <w:p w14:paraId="773DDE87" w14:textId="77777777" w:rsidR="00244023" w:rsidRPr="00D33425" w:rsidRDefault="00244023" w:rsidP="00F21203">
      <w:pPr>
        <w:pStyle w:val="Listenabsatz"/>
        <w:numPr>
          <w:ilvl w:val="0"/>
          <w:numId w:val="6"/>
        </w:numPr>
        <w:rPr>
          <w:rFonts w:ascii="Arial" w:hAnsi="Arial" w:cs="Arial"/>
          <w:b/>
          <w:sz w:val="22"/>
          <w:szCs w:val="22"/>
          <w:u w:val="single"/>
        </w:rPr>
      </w:pPr>
      <w:r w:rsidRPr="00D33425">
        <w:rPr>
          <w:rFonts w:ascii="Arial" w:hAnsi="Arial" w:cs="Arial"/>
          <w:b/>
          <w:sz w:val="22"/>
          <w:szCs w:val="22"/>
          <w:u w:val="single"/>
        </w:rPr>
        <w:t>Weltwärts Süd-Nord:</w:t>
      </w:r>
    </w:p>
    <w:p w14:paraId="3FCB9E9D" w14:textId="67CC98E8" w:rsidR="00D33425" w:rsidRDefault="004D3B5B" w:rsidP="00D33425">
      <w:pPr>
        <w:rPr>
          <w:rFonts w:ascii="Arial" w:hAnsi="Arial" w:cs="Arial"/>
          <w:sz w:val="22"/>
          <w:szCs w:val="22"/>
        </w:rPr>
      </w:pPr>
      <w:r>
        <w:rPr>
          <w:rFonts w:ascii="Arial" w:hAnsi="Arial" w:cs="Arial"/>
          <w:sz w:val="22"/>
          <w:szCs w:val="22"/>
        </w:rPr>
        <w:t>Wir konnten</w:t>
      </w:r>
      <w:r w:rsidR="00D33425" w:rsidRPr="00D33425">
        <w:rPr>
          <w:rFonts w:ascii="Arial" w:hAnsi="Arial" w:cs="Arial"/>
          <w:sz w:val="22"/>
          <w:szCs w:val="22"/>
        </w:rPr>
        <w:t xml:space="preserve"> </w:t>
      </w:r>
      <w:proofErr w:type="gramStart"/>
      <w:r w:rsidR="00D33425" w:rsidRPr="00D33425">
        <w:rPr>
          <w:rFonts w:ascii="Arial" w:hAnsi="Arial" w:cs="Arial"/>
          <w:sz w:val="22"/>
          <w:szCs w:val="22"/>
        </w:rPr>
        <w:t>in 202</w:t>
      </w:r>
      <w:r w:rsidR="00BD72FD">
        <w:rPr>
          <w:rFonts w:ascii="Arial" w:hAnsi="Arial" w:cs="Arial"/>
          <w:sz w:val="22"/>
          <w:szCs w:val="22"/>
        </w:rPr>
        <w:t>3</w:t>
      </w:r>
      <w:proofErr w:type="gramEnd"/>
      <w:r w:rsidR="00D33425" w:rsidRPr="00D33425">
        <w:rPr>
          <w:rFonts w:ascii="Arial" w:hAnsi="Arial" w:cs="Arial"/>
          <w:sz w:val="22"/>
          <w:szCs w:val="22"/>
        </w:rPr>
        <w:t xml:space="preserve"> </w:t>
      </w:r>
      <w:r w:rsidR="00BD72FD">
        <w:rPr>
          <w:rFonts w:ascii="Arial" w:hAnsi="Arial" w:cs="Arial"/>
          <w:sz w:val="22"/>
          <w:szCs w:val="22"/>
        </w:rPr>
        <w:t>keine Freiwilligen aus Afrika</w:t>
      </w:r>
      <w:r w:rsidR="00C72E45" w:rsidRPr="00D33425">
        <w:rPr>
          <w:rFonts w:ascii="Arial" w:hAnsi="Arial" w:cs="Arial"/>
          <w:sz w:val="22"/>
          <w:szCs w:val="22"/>
        </w:rPr>
        <w:t xml:space="preserve"> </w:t>
      </w:r>
      <w:r w:rsidR="00D33425" w:rsidRPr="00D33425">
        <w:rPr>
          <w:rFonts w:ascii="Arial" w:hAnsi="Arial" w:cs="Arial"/>
          <w:sz w:val="22"/>
          <w:szCs w:val="22"/>
        </w:rPr>
        <w:t>bei</w:t>
      </w:r>
      <w:r w:rsidR="00D33425">
        <w:rPr>
          <w:rFonts w:ascii="Arial" w:hAnsi="Arial" w:cs="Arial"/>
          <w:sz w:val="22"/>
          <w:szCs w:val="22"/>
        </w:rPr>
        <w:t xml:space="preserve"> uns begrüßen</w:t>
      </w:r>
      <w:r w:rsidR="00BD72FD">
        <w:rPr>
          <w:rFonts w:ascii="Arial" w:hAnsi="Arial" w:cs="Arial"/>
          <w:sz w:val="22"/>
          <w:szCs w:val="22"/>
        </w:rPr>
        <w:t>, da die Einsatzstellensuche dauerte und die 5 Freiwilligen aus Benin erst in 2024 einreisen konnten</w:t>
      </w:r>
      <w:r w:rsidR="00D33425">
        <w:rPr>
          <w:rFonts w:ascii="Arial" w:hAnsi="Arial" w:cs="Arial"/>
          <w:sz w:val="22"/>
          <w:szCs w:val="22"/>
        </w:rPr>
        <w:t xml:space="preserve">. </w:t>
      </w:r>
    </w:p>
    <w:p w14:paraId="0585487C" w14:textId="77777777" w:rsidR="00D33425" w:rsidRDefault="00D33425" w:rsidP="00D33425">
      <w:pPr>
        <w:rPr>
          <w:rFonts w:ascii="Arial" w:hAnsi="Arial" w:cs="Arial"/>
          <w:sz w:val="22"/>
          <w:szCs w:val="22"/>
        </w:rPr>
      </w:pPr>
    </w:p>
    <w:p w14:paraId="44077667" w14:textId="6389EB26" w:rsidR="00D541C6" w:rsidRPr="00F21203" w:rsidRDefault="002A3D6B" w:rsidP="00D33425">
      <w:pPr>
        <w:pStyle w:val="Listenabsatz"/>
        <w:numPr>
          <w:ilvl w:val="0"/>
          <w:numId w:val="6"/>
        </w:numPr>
        <w:rPr>
          <w:rFonts w:ascii="Arial" w:hAnsi="Arial" w:cs="Arial"/>
          <w:b/>
          <w:sz w:val="22"/>
          <w:szCs w:val="22"/>
          <w:u w:val="single"/>
        </w:rPr>
      </w:pPr>
      <w:r w:rsidRPr="00F21203">
        <w:rPr>
          <w:rFonts w:ascii="Arial" w:hAnsi="Arial" w:cs="Arial"/>
          <w:b/>
          <w:sz w:val="22"/>
          <w:szCs w:val="22"/>
          <w:u w:val="single"/>
        </w:rPr>
        <w:t>Spendenl</w:t>
      </w:r>
      <w:r w:rsidR="00D541C6" w:rsidRPr="00F21203">
        <w:rPr>
          <w:rFonts w:ascii="Arial" w:hAnsi="Arial" w:cs="Arial"/>
          <w:b/>
          <w:sz w:val="22"/>
          <w:szCs w:val="22"/>
          <w:u w:val="single"/>
        </w:rPr>
        <w:t>ager</w:t>
      </w:r>
      <w:r w:rsidRPr="00F21203">
        <w:rPr>
          <w:rFonts w:ascii="Arial" w:hAnsi="Arial" w:cs="Arial"/>
          <w:b/>
          <w:sz w:val="22"/>
          <w:szCs w:val="22"/>
          <w:u w:val="single"/>
        </w:rPr>
        <w:t xml:space="preserve"> Oelsnitz</w:t>
      </w:r>
      <w:r w:rsidR="00D541C6" w:rsidRPr="00F21203">
        <w:rPr>
          <w:rFonts w:ascii="Arial" w:hAnsi="Arial" w:cs="Arial"/>
          <w:b/>
          <w:sz w:val="22"/>
          <w:szCs w:val="22"/>
          <w:u w:val="single"/>
        </w:rPr>
        <w:t>:</w:t>
      </w:r>
    </w:p>
    <w:p w14:paraId="77A3D197" w14:textId="143C4A03" w:rsidR="008762D7" w:rsidRPr="008762D7" w:rsidRDefault="00D33425" w:rsidP="008762D7">
      <w:pPr>
        <w:rPr>
          <w:rFonts w:ascii="Arial" w:hAnsi="Arial" w:cs="Arial"/>
          <w:sz w:val="22"/>
          <w:szCs w:val="22"/>
        </w:rPr>
      </w:pPr>
      <w:r>
        <w:rPr>
          <w:rFonts w:ascii="Arial" w:hAnsi="Arial" w:cs="Arial"/>
          <w:sz w:val="22"/>
          <w:szCs w:val="22"/>
        </w:rPr>
        <w:t xml:space="preserve">Im </w:t>
      </w:r>
      <w:r w:rsidR="00A24A76">
        <w:rPr>
          <w:rFonts w:ascii="Arial" w:hAnsi="Arial" w:cs="Arial"/>
          <w:sz w:val="22"/>
          <w:szCs w:val="22"/>
        </w:rPr>
        <w:t>November</w:t>
      </w:r>
      <w:r>
        <w:rPr>
          <w:rFonts w:ascii="Arial" w:hAnsi="Arial" w:cs="Arial"/>
          <w:sz w:val="22"/>
          <w:szCs w:val="22"/>
        </w:rPr>
        <w:t xml:space="preserve"> 202</w:t>
      </w:r>
      <w:r w:rsidR="00BD72FD">
        <w:rPr>
          <w:rFonts w:ascii="Arial" w:hAnsi="Arial" w:cs="Arial"/>
          <w:sz w:val="22"/>
          <w:szCs w:val="22"/>
        </w:rPr>
        <w:t>3</w:t>
      </w:r>
      <w:r>
        <w:rPr>
          <w:rFonts w:ascii="Arial" w:hAnsi="Arial" w:cs="Arial"/>
          <w:sz w:val="22"/>
          <w:szCs w:val="22"/>
        </w:rPr>
        <w:t xml:space="preserve"> konnten wir den mittlerweile 1</w:t>
      </w:r>
      <w:r w:rsidR="00BD72FD">
        <w:rPr>
          <w:rFonts w:ascii="Arial" w:hAnsi="Arial" w:cs="Arial"/>
          <w:sz w:val="22"/>
          <w:szCs w:val="22"/>
        </w:rPr>
        <w:t>4</w:t>
      </w:r>
      <w:r>
        <w:rPr>
          <w:rFonts w:ascii="Arial" w:hAnsi="Arial" w:cs="Arial"/>
          <w:sz w:val="22"/>
          <w:szCs w:val="22"/>
        </w:rPr>
        <w:t>. Container nach Afrika</w:t>
      </w:r>
      <w:r w:rsidR="00BD72FD">
        <w:rPr>
          <w:rFonts w:ascii="Arial" w:hAnsi="Arial" w:cs="Arial"/>
          <w:sz w:val="22"/>
          <w:szCs w:val="22"/>
        </w:rPr>
        <w:t xml:space="preserve"> (Burkina Faso)</w:t>
      </w:r>
      <w:r>
        <w:rPr>
          <w:rFonts w:ascii="Arial" w:hAnsi="Arial" w:cs="Arial"/>
          <w:sz w:val="22"/>
          <w:szCs w:val="22"/>
        </w:rPr>
        <w:t xml:space="preserve"> senden</w:t>
      </w:r>
      <w:r w:rsidR="00802BF8">
        <w:rPr>
          <w:rFonts w:ascii="Arial" w:hAnsi="Arial" w:cs="Arial"/>
          <w:sz w:val="22"/>
          <w:szCs w:val="22"/>
        </w:rPr>
        <w:t xml:space="preserve">. Diesmal waren u.a. </w:t>
      </w:r>
      <w:r w:rsidR="00BD72FD">
        <w:rPr>
          <w:rFonts w:ascii="Arial" w:hAnsi="Arial" w:cs="Arial"/>
          <w:sz w:val="22"/>
          <w:szCs w:val="22"/>
        </w:rPr>
        <w:t>18</w:t>
      </w:r>
      <w:r w:rsidR="00A24A76">
        <w:rPr>
          <w:rFonts w:ascii="Arial" w:hAnsi="Arial" w:cs="Arial"/>
          <w:sz w:val="22"/>
          <w:szCs w:val="22"/>
        </w:rPr>
        <w:t>0</w:t>
      </w:r>
      <w:r w:rsidR="00802BF8">
        <w:rPr>
          <w:rFonts w:ascii="Arial" w:hAnsi="Arial" w:cs="Arial"/>
          <w:sz w:val="22"/>
          <w:szCs w:val="22"/>
        </w:rPr>
        <w:t xml:space="preserve"> generalüberholte Tretnähmaschinen </w:t>
      </w:r>
      <w:r w:rsidR="008B4E33">
        <w:rPr>
          <w:rFonts w:ascii="Arial" w:hAnsi="Arial" w:cs="Arial"/>
          <w:sz w:val="22"/>
          <w:szCs w:val="22"/>
        </w:rPr>
        <w:t xml:space="preserve">und </w:t>
      </w:r>
      <w:r w:rsidR="00A24A76">
        <w:rPr>
          <w:rFonts w:ascii="Arial" w:hAnsi="Arial" w:cs="Arial"/>
          <w:sz w:val="22"/>
          <w:szCs w:val="22"/>
        </w:rPr>
        <w:t>Schul- und Ausbildungsmaterial enthalten.</w:t>
      </w:r>
    </w:p>
    <w:p w14:paraId="62AC8AFC" w14:textId="77777777" w:rsidR="00032E70" w:rsidRDefault="002A3D6B">
      <w:pPr>
        <w:rPr>
          <w:rFonts w:ascii="Arial" w:hAnsi="Arial" w:cs="Arial"/>
          <w:sz w:val="22"/>
          <w:szCs w:val="22"/>
        </w:rPr>
      </w:pPr>
      <w:r>
        <w:rPr>
          <w:rFonts w:ascii="Arial" w:hAnsi="Arial" w:cs="Arial"/>
          <w:sz w:val="22"/>
          <w:szCs w:val="22"/>
        </w:rPr>
        <w:t xml:space="preserve">Wir danken den </w:t>
      </w:r>
      <w:r w:rsidR="00D15050">
        <w:rPr>
          <w:rFonts w:ascii="Arial" w:hAnsi="Arial" w:cs="Arial"/>
          <w:sz w:val="22"/>
          <w:szCs w:val="22"/>
        </w:rPr>
        <w:t xml:space="preserve">ehrenamtlichen </w:t>
      </w:r>
      <w:r>
        <w:rPr>
          <w:rFonts w:ascii="Arial" w:hAnsi="Arial" w:cs="Arial"/>
          <w:sz w:val="22"/>
          <w:szCs w:val="22"/>
        </w:rPr>
        <w:t>Helfern und Reparateuren des Spendenlagers</w:t>
      </w:r>
      <w:r w:rsidR="00D15050">
        <w:rPr>
          <w:rFonts w:ascii="Arial" w:hAnsi="Arial" w:cs="Arial"/>
          <w:sz w:val="22"/>
          <w:szCs w:val="22"/>
        </w:rPr>
        <w:t xml:space="preserve"> ganz herzlich für ihren Dienst, insbesondre dem Ehepaar Ber</w:t>
      </w:r>
      <w:r>
        <w:rPr>
          <w:rFonts w:ascii="Arial" w:hAnsi="Arial" w:cs="Arial"/>
          <w:sz w:val="22"/>
          <w:szCs w:val="22"/>
        </w:rPr>
        <w:t>nd und Herma Weißbach, die das Spendenl</w:t>
      </w:r>
      <w:r w:rsidR="00D15050">
        <w:rPr>
          <w:rFonts w:ascii="Arial" w:hAnsi="Arial" w:cs="Arial"/>
          <w:sz w:val="22"/>
          <w:szCs w:val="22"/>
        </w:rPr>
        <w:t>ager verwalten und auch ständig erweitern.</w:t>
      </w:r>
      <w:r>
        <w:rPr>
          <w:rFonts w:ascii="Arial" w:hAnsi="Arial" w:cs="Arial"/>
          <w:sz w:val="22"/>
          <w:szCs w:val="22"/>
        </w:rPr>
        <w:br/>
      </w:r>
    </w:p>
    <w:p w14:paraId="3238B55D" w14:textId="00965C8E" w:rsidR="00F8108B" w:rsidRPr="00F21203" w:rsidRDefault="005F1F0D" w:rsidP="00F21203">
      <w:pPr>
        <w:pStyle w:val="Listenabsatz"/>
        <w:numPr>
          <w:ilvl w:val="0"/>
          <w:numId w:val="6"/>
        </w:numPr>
        <w:rPr>
          <w:rFonts w:ascii="Arial" w:hAnsi="Arial" w:cs="Arial"/>
          <w:b/>
          <w:sz w:val="22"/>
          <w:szCs w:val="22"/>
          <w:u w:val="single"/>
        </w:rPr>
      </w:pPr>
      <w:r w:rsidRPr="00F21203">
        <w:rPr>
          <w:rFonts w:ascii="Arial" w:hAnsi="Arial" w:cs="Arial"/>
          <w:b/>
          <w:sz w:val="22"/>
          <w:szCs w:val="22"/>
          <w:u w:val="single"/>
        </w:rPr>
        <w:t xml:space="preserve">Projekte/Aktivitäten </w:t>
      </w:r>
      <w:r w:rsidR="00F8108B" w:rsidRPr="00F21203">
        <w:rPr>
          <w:rFonts w:ascii="Arial" w:hAnsi="Arial" w:cs="Arial"/>
          <w:b/>
          <w:sz w:val="22"/>
          <w:szCs w:val="22"/>
          <w:u w:val="single"/>
        </w:rPr>
        <w:t>20</w:t>
      </w:r>
      <w:r w:rsidR="008762D7" w:rsidRPr="00F21203">
        <w:rPr>
          <w:rFonts w:ascii="Arial" w:hAnsi="Arial" w:cs="Arial"/>
          <w:b/>
          <w:sz w:val="22"/>
          <w:szCs w:val="22"/>
          <w:u w:val="single"/>
        </w:rPr>
        <w:t>2</w:t>
      </w:r>
      <w:r w:rsidR="00BD72FD">
        <w:rPr>
          <w:rFonts w:ascii="Arial" w:hAnsi="Arial" w:cs="Arial"/>
          <w:b/>
          <w:sz w:val="22"/>
          <w:szCs w:val="22"/>
          <w:u w:val="single"/>
        </w:rPr>
        <w:t>3</w:t>
      </w:r>
      <w:r w:rsidR="00F8108B" w:rsidRPr="00F21203">
        <w:rPr>
          <w:rFonts w:ascii="Arial" w:hAnsi="Arial" w:cs="Arial"/>
          <w:b/>
          <w:sz w:val="22"/>
          <w:szCs w:val="22"/>
          <w:u w:val="single"/>
        </w:rPr>
        <w:t>:</w:t>
      </w:r>
    </w:p>
    <w:p w14:paraId="32C63968" w14:textId="3523B484" w:rsidR="008B4E33" w:rsidRDefault="00BD72FD" w:rsidP="002A3D6B">
      <w:pPr>
        <w:pStyle w:val="Listenabsatz"/>
        <w:numPr>
          <w:ilvl w:val="0"/>
          <w:numId w:val="4"/>
        </w:numPr>
        <w:rPr>
          <w:rFonts w:ascii="Arial" w:hAnsi="Arial" w:cs="Arial"/>
          <w:sz w:val="22"/>
          <w:szCs w:val="22"/>
        </w:rPr>
      </w:pPr>
      <w:r>
        <w:rPr>
          <w:rFonts w:ascii="Arial" w:hAnsi="Arial" w:cs="Arial"/>
          <w:sz w:val="22"/>
          <w:szCs w:val="22"/>
        </w:rPr>
        <w:t>Hungerhilfe für Binnenflüchtlinge in</w:t>
      </w:r>
      <w:r w:rsidR="00A24A76">
        <w:rPr>
          <w:rFonts w:ascii="Arial" w:hAnsi="Arial" w:cs="Arial"/>
          <w:sz w:val="22"/>
          <w:szCs w:val="22"/>
        </w:rPr>
        <w:t xml:space="preserve"> Burkina Faso</w:t>
      </w:r>
    </w:p>
    <w:p w14:paraId="01B07EE7" w14:textId="354E7B24" w:rsidR="00A24A76" w:rsidRDefault="00BD72FD" w:rsidP="008B4E33">
      <w:pPr>
        <w:pStyle w:val="Listenabsatz"/>
        <w:numPr>
          <w:ilvl w:val="0"/>
          <w:numId w:val="4"/>
        </w:numPr>
        <w:rPr>
          <w:rFonts w:ascii="Arial" w:hAnsi="Arial" w:cs="Arial"/>
          <w:sz w:val="22"/>
          <w:szCs w:val="22"/>
        </w:rPr>
      </w:pPr>
      <w:r>
        <w:rPr>
          <w:rFonts w:ascii="Arial" w:hAnsi="Arial" w:cs="Arial"/>
          <w:sz w:val="22"/>
          <w:szCs w:val="22"/>
        </w:rPr>
        <w:t>Durchführung der Zwischenseminare in Ghana und Benin</w:t>
      </w:r>
    </w:p>
    <w:p w14:paraId="35FAA0A9" w14:textId="61D8664F" w:rsidR="008B4E33" w:rsidRDefault="00A24A76" w:rsidP="008B4E33">
      <w:pPr>
        <w:pStyle w:val="Listenabsatz"/>
        <w:numPr>
          <w:ilvl w:val="0"/>
          <w:numId w:val="4"/>
        </w:numPr>
        <w:rPr>
          <w:rFonts w:ascii="Arial" w:hAnsi="Arial" w:cs="Arial"/>
          <w:sz w:val="22"/>
          <w:szCs w:val="22"/>
        </w:rPr>
      </w:pPr>
      <w:r>
        <w:rPr>
          <w:rFonts w:ascii="Arial" w:hAnsi="Arial" w:cs="Arial"/>
          <w:sz w:val="22"/>
          <w:szCs w:val="22"/>
        </w:rPr>
        <w:t xml:space="preserve">Unterstützung </w:t>
      </w:r>
      <w:r w:rsidR="00BD72FD">
        <w:rPr>
          <w:rFonts w:ascii="Arial" w:hAnsi="Arial" w:cs="Arial"/>
          <w:sz w:val="22"/>
          <w:szCs w:val="22"/>
        </w:rPr>
        <w:t>der Schneiderinnen-Ausbildungen</w:t>
      </w:r>
      <w:r w:rsidR="00940376">
        <w:rPr>
          <w:rFonts w:ascii="Arial" w:hAnsi="Arial" w:cs="Arial"/>
          <w:sz w:val="22"/>
          <w:szCs w:val="22"/>
        </w:rPr>
        <w:t xml:space="preserve"> in drei Ländern</w:t>
      </w:r>
      <w:r w:rsidR="00BD72FD">
        <w:rPr>
          <w:rFonts w:ascii="Arial" w:hAnsi="Arial" w:cs="Arial"/>
          <w:sz w:val="22"/>
          <w:szCs w:val="22"/>
        </w:rPr>
        <w:t>.</w:t>
      </w:r>
    </w:p>
    <w:p w14:paraId="08883F8A" w14:textId="0E6D5526" w:rsidR="00A24A76" w:rsidRDefault="00940376" w:rsidP="008B4E33">
      <w:pPr>
        <w:pStyle w:val="Listenabsatz"/>
        <w:numPr>
          <w:ilvl w:val="0"/>
          <w:numId w:val="4"/>
        </w:numPr>
        <w:rPr>
          <w:rFonts w:ascii="Arial" w:hAnsi="Arial" w:cs="Arial"/>
          <w:sz w:val="22"/>
          <w:szCs w:val="22"/>
        </w:rPr>
      </w:pPr>
      <w:r>
        <w:rPr>
          <w:rFonts w:ascii="Arial" w:hAnsi="Arial" w:cs="Arial"/>
          <w:sz w:val="22"/>
          <w:szCs w:val="22"/>
        </w:rPr>
        <w:t xml:space="preserve">Erneuerung der Dachrinnen im Waisenhaus Tabitha </w:t>
      </w:r>
      <w:proofErr w:type="spellStart"/>
      <w:r>
        <w:rPr>
          <w:rFonts w:ascii="Arial" w:hAnsi="Arial" w:cs="Arial"/>
          <w:sz w:val="22"/>
          <w:szCs w:val="22"/>
        </w:rPr>
        <w:t>Dorcas</w:t>
      </w:r>
      <w:proofErr w:type="spellEnd"/>
      <w:r w:rsidR="00D271DC">
        <w:rPr>
          <w:rFonts w:ascii="Arial" w:hAnsi="Arial" w:cs="Arial"/>
          <w:sz w:val="22"/>
          <w:szCs w:val="22"/>
        </w:rPr>
        <w:t xml:space="preserve"> in </w:t>
      </w:r>
      <w:proofErr w:type="spellStart"/>
      <w:r w:rsidR="00D271DC">
        <w:rPr>
          <w:rFonts w:ascii="Arial" w:hAnsi="Arial" w:cs="Arial"/>
          <w:sz w:val="22"/>
          <w:szCs w:val="22"/>
        </w:rPr>
        <w:t>Mougon</w:t>
      </w:r>
      <w:proofErr w:type="spellEnd"/>
      <w:r>
        <w:rPr>
          <w:rFonts w:ascii="Arial" w:hAnsi="Arial" w:cs="Arial"/>
          <w:sz w:val="22"/>
          <w:szCs w:val="22"/>
        </w:rPr>
        <w:t>/Benin</w:t>
      </w:r>
    </w:p>
    <w:p w14:paraId="747FC0F7" w14:textId="39D14320" w:rsidR="00A24A76" w:rsidRDefault="00940376" w:rsidP="008B4E33">
      <w:pPr>
        <w:pStyle w:val="Listenabsatz"/>
        <w:numPr>
          <w:ilvl w:val="0"/>
          <w:numId w:val="4"/>
        </w:numPr>
        <w:rPr>
          <w:rFonts w:ascii="Arial" w:hAnsi="Arial" w:cs="Arial"/>
          <w:sz w:val="22"/>
          <w:szCs w:val="22"/>
        </w:rPr>
      </w:pPr>
      <w:r>
        <w:rPr>
          <w:rFonts w:ascii="Arial" w:hAnsi="Arial" w:cs="Arial"/>
          <w:sz w:val="22"/>
          <w:szCs w:val="22"/>
        </w:rPr>
        <w:t xml:space="preserve">Baumpflanzaktion im Waisenhaus Tabitha </w:t>
      </w:r>
      <w:proofErr w:type="spellStart"/>
      <w:r>
        <w:rPr>
          <w:rFonts w:ascii="Arial" w:hAnsi="Arial" w:cs="Arial"/>
          <w:sz w:val="22"/>
          <w:szCs w:val="22"/>
        </w:rPr>
        <w:t>Dorcas</w:t>
      </w:r>
      <w:proofErr w:type="spellEnd"/>
      <w:r>
        <w:rPr>
          <w:rFonts w:ascii="Arial" w:hAnsi="Arial" w:cs="Arial"/>
          <w:sz w:val="22"/>
          <w:szCs w:val="22"/>
        </w:rPr>
        <w:t>/Benin</w:t>
      </w:r>
    </w:p>
    <w:p w14:paraId="4849D61C" w14:textId="5A4438ED" w:rsidR="008A1D18" w:rsidRDefault="008A1D18" w:rsidP="008B4E33">
      <w:pPr>
        <w:pStyle w:val="Listenabsatz"/>
        <w:numPr>
          <w:ilvl w:val="0"/>
          <w:numId w:val="4"/>
        </w:numPr>
        <w:rPr>
          <w:rFonts w:ascii="Arial" w:hAnsi="Arial" w:cs="Arial"/>
          <w:sz w:val="22"/>
          <w:szCs w:val="22"/>
        </w:rPr>
      </w:pPr>
      <w:r>
        <w:rPr>
          <w:rFonts w:ascii="Arial" w:hAnsi="Arial" w:cs="Arial"/>
          <w:sz w:val="22"/>
          <w:szCs w:val="22"/>
        </w:rPr>
        <w:t>Aussendung von Freiwilligen</w:t>
      </w:r>
    </w:p>
    <w:p w14:paraId="0436D153" w14:textId="77777777" w:rsidR="00D271DC" w:rsidRDefault="00D271DC" w:rsidP="00D271DC">
      <w:pPr>
        <w:pStyle w:val="Listenabsatz"/>
        <w:numPr>
          <w:ilvl w:val="0"/>
          <w:numId w:val="4"/>
        </w:numPr>
        <w:rPr>
          <w:rFonts w:ascii="Arial" w:hAnsi="Arial" w:cs="Arial"/>
          <w:sz w:val="22"/>
          <w:szCs w:val="22"/>
        </w:rPr>
      </w:pPr>
      <w:r>
        <w:rPr>
          <w:rFonts w:ascii="Arial" w:hAnsi="Arial" w:cs="Arial"/>
          <w:sz w:val="22"/>
          <w:szCs w:val="22"/>
        </w:rPr>
        <w:t xml:space="preserve">Fischzuchtprojekt im Waisenhaus in </w:t>
      </w:r>
      <w:proofErr w:type="spellStart"/>
      <w:r>
        <w:rPr>
          <w:rFonts w:ascii="Arial" w:hAnsi="Arial" w:cs="Arial"/>
          <w:sz w:val="22"/>
          <w:szCs w:val="22"/>
        </w:rPr>
        <w:t>Athieme</w:t>
      </w:r>
      <w:proofErr w:type="spellEnd"/>
      <w:r>
        <w:rPr>
          <w:rFonts w:ascii="Arial" w:hAnsi="Arial" w:cs="Arial"/>
          <w:sz w:val="22"/>
          <w:szCs w:val="22"/>
        </w:rPr>
        <w:t>/Benin</w:t>
      </w:r>
    </w:p>
    <w:p w14:paraId="0EDE2E3C" w14:textId="609E900E" w:rsidR="00D271DC" w:rsidRDefault="00D271DC" w:rsidP="00D271DC">
      <w:pPr>
        <w:pStyle w:val="Listenabsatz"/>
        <w:numPr>
          <w:ilvl w:val="0"/>
          <w:numId w:val="4"/>
        </w:numPr>
        <w:rPr>
          <w:rFonts w:ascii="Arial" w:hAnsi="Arial" w:cs="Arial"/>
          <w:sz w:val="22"/>
          <w:szCs w:val="22"/>
        </w:rPr>
      </w:pPr>
      <w:r>
        <w:rPr>
          <w:rFonts w:ascii="Arial" w:hAnsi="Arial" w:cs="Arial"/>
          <w:sz w:val="22"/>
          <w:szCs w:val="22"/>
        </w:rPr>
        <w:t xml:space="preserve">Feldbewässerungs-Projekt im Waisenhaus in </w:t>
      </w:r>
      <w:proofErr w:type="spellStart"/>
      <w:r>
        <w:rPr>
          <w:rFonts w:ascii="Arial" w:hAnsi="Arial" w:cs="Arial"/>
          <w:sz w:val="22"/>
          <w:szCs w:val="22"/>
        </w:rPr>
        <w:t>Athieme</w:t>
      </w:r>
      <w:proofErr w:type="spellEnd"/>
      <w:r>
        <w:rPr>
          <w:rFonts w:ascii="Arial" w:hAnsi="Arial" w:cs="Arial"/>
          <w:sz w:val="22"/>
          <w:szCs w:val="22"/>
        </w:rPr>
        <w:t>/Benin</w:t>
      </w:r>
    </w:p>
    <w:p w14:paraId="46091B45" w14:textId="6A4688F8" w:rsidR="00D271DC" w:rsidRDefault="00D271DC" w:rsidP="00D271DC">
      <w:pPr>
        <w:pStyle w:val="Listenabsatz"/>
        <w:numPr>
          <w:ilvl w:val="0"/>
          <w:numId w:val="4"/>
        </w:numPr>
        <w:rPr>
          <w:rFonts w:ascii="Arial" w:hAnsi="Arial" w:cs="Arial"/>
          <w:sz w:val="22"/>
          <w:szCs w:val="22"/>
        </w:rPr>
      </w:pPr>
      <w:r>
        <w:rPr>
          <w:rFonts w:ascii="Arial" w:hAnsi="Arial" w:cs="Arial"/>
          <w:sz w:val="22"/>
          <w:szCs w:val="22"/>
        </w:rPr>
        <w:t xml:space="preserve">Fischzuchtprojekt im Waisenhaus in </w:t>
      </w:r>
      <w:proofErr w:type="spellStart"/>
      <w:r>
        <w:rPr>
          <w:rFonts w:ascii="Arial" w:hAnsi="Arial" w:cs="Arial"/>
          <w:sz w:val="22"/>
          <w:szCs w:val="22"/>
        </w:rPr>
        <w:t>Mougnon</w:t>
      </w:r>
      <w:proofErr w:type="spellEnd"/>
      <w:r>
        <w:rPr>
          <w:rFonts w:ascii="Arial" w:hAnsi="Arial" w:cs="Arial"/>
          <w:sz w:val="22"/>
          <w:szCs w:val="22"/>
        </w:rPr>
        <w:t>/Benin</w:t>
      </w:r>
    </w:p>
    <w:p w14:paraId="40D841D0" w14:textId="21F58E7C" w:rsidR="00D271DC" w:rsidRDefault="00D271DC" w:rsidP="008B4E33">
      <w:pPr>
        <w:pStyle w:val="Listenabsatz"/>
        <w:numPr>
          <w:ilvl w:val="0"/>
          <w:numId w:val="4"/>
        </w:numPr>
        <w:rPr>
          <w:rFonts w:ascii="Arial" w:hAnsi="Arial" w:cs="Arial"/>
          <w:sz w:val="22"/>
          <w:szCs w:val="22"/>
        </w:rPr>
      </w:pPr>
      <w:r>
        <w:rPr>
          <w:rFonts w:ascii="Arial" w:hAnsi="Arial" w:cs="Arial"/>
          <w:sz w:val="22"/>
          <w:szCs w:val="22"/>
        </w:rPr>
        <w:t>Fertigstellung des Erweiterungsbaus des Waisenhauses in Maradi/Niger</w:t>
      </w:r>
    </w:p>
    <w:p w14:paraId="430D70B5" w14:textId="29739D7F" w:rsidR="008A1D18" w:rsidRDefault="00D271DC" w:rsidP="008B4E33">
      <w:pPr>
        <w:pStyle w:val="Listenabsatz"/>
        <w:numPr>
          <w:ilvl w:val="0"/>
          <w:numId w:val="4"/>
        </w:numPr>
        <w:rPr>
          <w:rFonts w:ascii="Arial" w:hAnsi="Arial" w:cs="Arial"/>
          <w:sz w:val="22"/>
          <w:szCs w:val="22"/>
        </w:rPr>
      </w:pPr>
      <w:r>
        <w:rPr>
          <w:rFonts w:ascii="Arial" w:hAnsi="Arial" w:cs="Arial"/>
          <w:sz w:val="22"/>
          <w:szCs w:val="22"/>
        </w:rPr>
        <w:t>Hungerhilfe nach ECOWAS Embargo nach Niger</w:t>
      </w:r>
    </w:p>
    <w:p w14:paraId="3683DC8B" w14:textId="4218F834" w:rsidR="00D271DC" w:rsidRDefault="00D271DC" w:rsidP="008B4E33">
      <w:pPr>
        <w:pStyle w:val="Listenabsatz"/>
        <w:numPr>
          <w:ilvl w:val="0"/>
          <w:numId w:val="4"/>
        </w:numPr>
        <w:rPr>
          <w:rFonts w:ascii="Arial" w:hAnsi="Arial" w:cs="Arial"/>
          <w:sz w:val="22"/>
          <w:szCs w:val="22"/>
        </w:rPr>
      </w:pPr>
      <w:r>
        <w:rPr>
          <w:rFonts w:ascii="Arial" w:hAnsi="Arial" w:cs="Arial"/>
          <w:sz w:val="22"/>
          <w:szCs w:val="22"/>
        </w:rPr>
        <w:t>Containerversand</w:t>
      </w:r>
    </w:p>
    <w:p w14:paraId="23C20E53" w14:textId="5EC49147" w:rsidR="008A1D18" w:rsidRDefault="008A1D18" w:rsidP="008B4E33">
      <w:pPr>
        <w:pStyle w:val="Listenabsatz"/>
        <w:numPr>
          <w:ilvl w:val="0"/>
          <w:numId w:val="4"/>
        </w:numPr>
        <w:rPr>
          <w:rFonts w:ascii="Arial" w:hAnsi="Arial" w:cs="Arial"/>
          <w:sz w:val="22"/>
          <w:szCs w:val="22"/>
        </w:rPr>
      </w:pPr>
      <w:r>
        <w:rPr>
          <w:rFonts w:ascii="Arial" w:hAnsi="Arial" w:cs="Arial"/>
          <w:sz w:val="22"/>
          <w:szCs w:val="22"/>
        </w:rPr>
        <w:t>Unterstützung von Weihnachtsfeiern für Kinder in Benin</w:t>
      </w:r>
    </w:p>
    <w:p w14:paraId="6562A7D5" w14:textId="58C42B04" w:rsidR="008B4E33" w:rsidRDefault="008B4E33" w:rsidP="002A3D6B">
      <w:pPr>
        <w:pStyle w:val="Listenabsatz"/>
        <w:numPr>
          <w:ilvl w:val="0"/>
          <w:numId w:val="4"/>
        </w:numPr>
        <w:rPr>
          <w:rFonts w:ascii="Arial" w:hAnsi="Arial" w:cs="Arial"/>
          <w:sz w:val="22"/>
          <w:szCs w:val="22"/>
        </w:rPr>
      </w:pPr>
      <w:r>
        <w:rPr>
          <w:rFonts w:ascii="Arial" w:hAnsi="Arial" w:cs="Arial"/>
          <w:sz w:val="22"/>
          <w:szCs w:val="22"/>
        </w:rPr>
        <w:t>Dauerhafte Unterstützung von insgesamt 10 Partnerorganisationen in Burkina Faso (1), Ghana (3), Benin (5) und Niger (1) die Ausbildungsprojekte oder Waisenhäuser betreiben.</w:t>
      </w:r>
    </w:p>
    <w:p w14:paraId="02FEC8DE" w14:textId="2F32D52B" w:rsidR="002F2999" w:rsidRPr="00F21203" w:rsidRDefault="002F2999" w:rsidP="00F21203">
      <w:pPr>
        <w:pStyle w:val="Listenabsatz"/>
        <w:numPr>
          <w:ilvl w:val="0"/>
          <w:numId w:val="6"/>
        </w:numPr>
        <w:rPr>
          <w:rFonts w:ascii="Arial" w:hAnsi="Arial" w:cs="Arial"/>
          <w:b/>
          <w:sz w:val="22"/>
          <w:szCs w:val="22"/>
          <w:u w:val="single"/>
        </w:rPr>
      </w:pPr>
      <w:r w:rsidRPr="00F21203">
        <w:rPr>
          <w:rFonts w:ascii="Arial" w:hAnsi="Arial" w:cs="Arial"/>
          <w:b/>
          <w:sz w:val="22"/>
          <w:szCs w:val="22"/>
          <w:u w:val="single"/>
        </w:rPr>
        <w:t>Zusammenfassung</w:t>
      </w:r>
      <w:r w:rsidR="00E83403" w:rsidRPr="00F21203">
        <w:rPr>
          <w:rFonts w:ascii="Arial" w:hAnsi="Arial" w:cs="Arial"/>
          <w:b/>
          <w:sz w:val="22"/>
          <w:szCs w:val="22"/>
          <w:u w:val="single"/>
        </w:rPr>
        <w:t xml:space="preserve"> </w:t>
      </w:r>
      <w:r w:rsidR="00F70C40">
        <w:rPr>
          <w:rFonts w:ascii="Arial" w:hAnsi="Arial" w:cs="Arial"/>
          <w:b/>
          <w:sz w:val="22"/>
          <w:szCs w:val="22"/>
          <w:u w:val="single"/>
        </w:rPr>
        <w:t xml:space="preserve">ausgewählte </w:t>
      </w:r>
      <w:r w:rsidR="00310AC3" w:rsidRPr="00F21203">
        <w:rPr>
          <w:rFonts w:ascii="Arial" w:hAnsi="Arial" w:cs="Arial"/>
          <w:b/>
          <w:sz w:val="22"/>
          <w:szCs w:val="22"/>
          <w:u w:val="single"/>
        </w:rPr>
        <w:t>Projekte finanziell</w:t>
      </w:r>
      <w:r w:rsidRPr="00F21203">
        <w:rPr>
          <w:rFonts w:ascii="Arial" w:hAnsi="Arial" w:cs="Arial"/>
          <w:b/>
          <w:sz w:val="22"/>
          <w:szCs w:val="22"/>
          <w:u w:val="single"/>
        </w:rPr>
        <w:t>:</w:t>
      </w:r>
    </w:p>
    <w:p w14:paraId="036CAF6A" w14:textId="77777777" w:rsidR="00E83403" w:rsidRPr="002F2999" w:rsidRDefault="00E83403" w:rsidP="00D74465">
      <w:pPr>
        <w:rPr>
          <w:rFonts w:ascii="Arial" w:hAnsi="Arial" w:cs="Arial"/>
          <w:sz w:val="22"/>
          <w:szCs w:val="22"/>
          <w:u w:val="single"/>
        </w:rPr>
      </w:pPr>
    </w:p>
    <w:p w14:paraId="7B9222EA" w14:textId="1B30906E" w:rsidR="00E83403" w:rsidRPr="002F2999" w:rsidRDefault="007A5EE0" w:rsidP="00E83403">
      <w:pPr>
        <w:pStyle w:val="Listenabsatz"/>
        <w:ind w:left="480"/>
        <w:rPr>
          <w:rFonts w:ascii="Arial" w:hAnsi="Arial" w:cs="Arial"/>
          <w:sz w:val="18"/>
          <w:szCs w:val="18"/>
        </w:rPr>
      </w:pPr>
      <w:r w:rsidRPr="007A5EE0">
        <w:drawing>
          <wp:inline distT="0" distB="0" distL="0" distR="0" wp14:anchorId="33612F38" wp14:editId="5CD96625">
            <wp:extent cx="3505200" cy="7105650"/>
            <wp:effectExtent l="0" t="0" r="0" b="0"/>
            <wp:docPr id="1783196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7105650"/>
                    </a:xfrm>
                    <a:prstGeom prst="rect">
                      <a:avLst/>
                    </a:prstGeom>
                    <a:noFill/>
                    <a:ln>
                      <a:noFill/>
                    </a:ln>
                  </pic:spPr>
                </pic:pic>
              </a:graphicData>
            </a:graphic>
          </wp:inline>
        </w:drawing>
      </w:r>
      <w:r w:rsidR="0059406C">
        <w:rPr>
          <w:rFonts w:ascii="Arial" w:hAnsi="Arial" w:cs="Arial"/>
          <w:sz w:val="18"/>
          <w:szCs w:val="18"/>
        </w:rPr>
        <w:br/>
      </w:r>
      <w:r w:rsidR="0059406C">
        <w:rPr>
          <w:rFonts w:ascii="Arial" w:hAnsi="Arial" w:cs="Arial"/>
          <w:sz w:val="18"/>
          <w:szCs w:val="18"/>
        </w:rPr>
        <w:br/>
      </w:r>
      <w:r w:rsidR="0059406C">
        <w:rPr>
          <w:rFonts w:ascii="Arial" w:hAnsi="Arial" w:cs="Arial"/>
          <w:sz w:val="18"/>
          <w:szCs w:val="18"/>
        </w:rPr>
        <w:br/>
      </w:r>
      <w:r w:rsidR="0059406C">
        <w:rPr>
          <w:rFonts w:ascii="Arial" w:hAnsi="Arial" w:cs="Arial"/>
          <w:sz w:val="18"/>
          <w:szCs w:val="18"/>
        </w:rPr>
        <w:br/>
      </w:r>
    </w:p>
    <w:p w14:paraId="2D486316" w14:textId="77777777" w:rsidR="0061091C" w:rsidRPr="00F21203" w:rsidRDefault="00DC49D3" w:rsidP="00F21203">
      <w:pPr>
        <w:pStyle w:val="Listenabsatz"/>
        <w:numPr>
          <w:ilvl w:val="0"/>
          <w:numId w:val="6"/>
        </w:numPr>
        <w:rPr>
          <w:rFonts w:ascii="Arial" w:hAnsi="Arial" w:cs="Arial"/>
          <w:b/>
          <w:sz w:val="22"/>
          <w:szCs w:val="22"/>
          <w:u w:val="single"/>
        </w:rPr>
      </w:pPr>
      <w:r w:rsidRPr="00F21203">
        <w:rPr>
          <w:rFonts w:ascii="Arial" w:hAnsi="Arial" w:cs="Arial"/>
          <w:b/>
          <w:sz w:val="22"/>
          <w:szCs w:val="22"/>
          <w:u w:val="single"/>
        </w:rPr>
        <w:t>Finanz—Zusammenfassung (Details siehe Finanzbericht)</w:t>
      </w:r>
    </w:p>
    <w:p w14:paraId="4D0E13D7" w14:textId="77777777" w:rsidR="00DC49D3" w:rsidRDefault="00DC49D3" w:rsidP="00E35D06">
      <w:pPr>
        <w:rPr>
          <w:rFonts w:ascii="Arial" w:hAnsi="Arial" w:cs="Arial"/>
          <w:sz w:val="22"/>
          <w:szCs w:val="22"/>
          <w:u w:val="single"/>
        </w:rPr>
      </w:pPr>
    </w:p>
    <w:tbl>
      <w:tblPr>
        <w:tblW w:w="6324" w:type="dxa"/>
        <w:tblCellMar>
          <w:left w:w="70" w:type="dxa"/>
          <w:right w:w="70" w:type="dxa"/>
        </w:tblCellMar>
        <w:tblLook w:val="04A0" w:firstRow="1" w:lastRow="0" w:firstColumn="1" w:lastColumn="0" w:noHBand="0" w:noVBand="1"/>
      </w:tblPr>
      <w:tblGrid>
        <w:gridCol w:w="3660"/>
        <w:gridCol w:w="1320"/>
        <w:gridCol w:w="1344"/>
      </w:tblGrid>
      <w:tr w:rsidR="0059406C" w14:paraId="40B5C70B" w14:textId="77777777" w:rsidTr="0059406C">
        <w:trPr>
          <w:trHeight w:val="300"/>
        </w:trPr>
        <w:tc>
          <w:tcPr>
            <w:tcW w:w="3660" w:type="dxa"/>
            <w:tcBorders>
              <w:top w:val="nil"/>
              <w:left w:val="nil"/>
              <w:bottom w:val="nil"/>
              <w:right w:val="nil"/>
            </w:tcBorders>
            <w:shd w:val="clear" w:color="000000" w:fill="FFFFFF"/>
            <w:noWrap/>
            <w:vAlign w:val="bottom"/>
            <w:hideMark/>
          </w:tcPr>
          <w:p w14:paraId="30AFB238" w14:textId="77777777" w:rsidR="0059406C" w:rsidRDefault="0059406C">
            <w:pPr>
              <w:rPr>
                <w:rFonts w:ascii="Calibri" w:hAnsi="Calibri" w:cs="Calibri"/>
                <w:b/>
                <w:bCs/>
                <w:color w:val="000000"/>
                <w:sz w:val="22"/>
                <w:szCs w:val="22"/>
              </w:rPr>
            </w:pPr>
            <w:r>
              <w:rPr>
                <w:rFonts w:ascii="Calibri" w:hAnsi="Calibri" w:cs="Calibri"/>
                <w:b/>
                <w:bCs/>
                <w:color w:val="000000"/>
                <w:sz w:val="22"/>
                <w:szCs w:val="22"/>
              </w:rPr>
              <w:t>Einnahmen 2023</w:t>
            </w:r>
          </w:p>
        </w:tc>
        <w:tc>
          <w:tcPr>
            <w:tcW w:w="1320" w:type="dxa"/>
            <w:tcBorders>
              <w:top w:val="nil"/>
              <w:left w:val="nil"/>
              <w:bottom w:val="nil"/>
              <w:right w:val="nil"/>
            </w:tcBorders>
            <w:shd w:val="clear" w:color="000000" w:fill="FFFFFF"/>
            <w:noWrap/>
            <w:vAlign w:val="bottom"/>
            <w:hideMark/>
          </w:tcPr>
          <w:p w14:paraId="5F54CDF5"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c>
          <w:tcPr>
            <w:tcW w:w="1344" w:type="dxa"/>
            <w:tcBorders>
              <w:top w:val="nil"/>
              <w:left w:val="nil"/>
              <w:bottom w:val="nil"/>
              <w:right w:val="nil"/>
            </w:tcBorders>
            <w:shd w:val="clear" w:color="000000" w:fill="FFFFFF"/>
            <w:noWrap/>
            <w:vAlign w:val="bottom"/>
            <w:hideMark/>
          </w:tcPr>
          <w:p w14:paraId="536E1202"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r>
      <w:tr w:rsidR="0059406C" w14:paraId="45D02EC7" w14:textId="77777777" w:rsidTr="0059406C">
        <w:trPr>
          <w:trHeight w:val="300"/>
        </w:trPr>
        <w:tc>
          <w:tcPr>
            <w:tcW w:w="3660" w:type="dxa"/>
            <w:tcBorders>
              <w:top w:val="single" w:sz="4" w:space="0" w:color="auto"/>
              <w:left w:val="single" w:sz="4" w:space="0" w:color="auto"/>
              <w:bottom w:val="single" w:sz="4" w:space="0" w:color="auto"/>
              <w:right w:val="single" w:sz="4" w:space="0" w:color="auto"/>
            </w:tcBorders>
            <w:shd w:val="clear" w:color="000000" w:fill="DCE6F1"/>
            <w:vAlign w:val="bottom"/>
            <w:hideMark/>
          </w:tcPr>
          <w:p w14:paraId="18A1D58D" w14:textId="77777777" w:rsidR="0059406C" w:rsidRDefault="0059406C">
            <w:pPr>
              <w:rPr>
                <w:rFonts w:ascii="Calibri" w:hAnsi="Calibri" w:cs="Calibri"/>
                <w:color w:val="000000"/>
                <w:sz w:val="22"/>
                <w:szCs w:val="22"/>
              </w:rPr>
            </w:pPr>
            <w:r>
              <w:rPr>
                <w:rFonts w:ascii="Calibri" w:hAnsi="Calibri" w:cs="Calibri"/>
                <w:color w:val="000000"/>
                <w:sz w:val="22"/>
                <w:szCs w:val="22"/>
              </w:rPr>
              <w:t>Spenden Verein</w:t>
            </w:r>
          </w:p>
        </w:tc>
        <w:tc>
          <w:tcPr>
            <w:tcW w:w="1320" w:type="dxa"/>
            <w:tcBorders>
              <w:top w:val="single" w:sz="4" w:space="0" w:color="auto"/>
              <w:left w:val="nil"/>
              <w:bottom w:val="single" w:sz="4" w:space="0" w:color="auto"/>
              <w:right w:val="single" w:sz="4" w:space="0" w:color="auto"/>
            </w:tcBorders>
            <w:shd w:val="clear" w:color="000000" w:fill="DCE6F1"/>
            <w:noWrap/>
            <w:vAlign w:val="bottom"/>
            <w:hideMark/>
          </w:tcPr>
          <w:p w14:paraId="138A52EC"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289.199,17 €</w:t>
            </w:r>
          </w:p>
        </w:tc>
        <w:tc>
          <w:tcPr>
            <w:tcW w:w="1344" w:type="dxa"/>
            <w:tcBorders>
              <w:top w:val="nil"/>
              <w:left w:val="nil"/>
              <w:bottom w:val="nil"/>
              <w:right w:val="nil"/>
            </w:tcBorders>
            <w:shd w:val="clear" w:color="000000" w:fill="DCE6F1"/>
            <w:noWrap/>
            <w:vAlign w:val="bottom"/>
            <w:hideMark/>
          </w:tcPr>
          <w:p w14:paraId="3C9BF343" w14:textId="77777777" w:rsidR="0059406C" w:rsidRDefault="0059406C">
            <w:pPr>
              <w:rPr>
                <w:rFonts w:ascii="Calibri" w:hAnsi="Calibri" w:cs="Calibri"/>
                <w:color w:val="000000"/>
                <w:sz w:val="22"/>
                <w:szCs w:val="22"/>
              </w:rPr>
            </w:pPr>
            <w:r>
              <w:rPr>
                <w:rFonts w:ascii="Calibri" w:hAnsi="Calibri" w:cs="Calibri"/>
                <w:color w:val="000000"/>
                <w:sz w:val="22"/>
                <w:szCs w:val="22"/>
              </w:rPr>
              <w:t>Summe Verein</w:t>
            </w:r>
          </w:p>
        </w:tc>
      </w:tr>
      <w:tr w:rsidR="0059406C" w14:paraId="6B8F72F6"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DCE6F1"/>
            <w:vAlign w:val="bottom"/>
            <w:hideMark/>
          </w:tcPr>
          <w:p w14:paraId="5E9F4F2C" w14:textId="77777777" w:rsidR="0059406C" w:rsidRDefault="0059406C">
            <w:pPr>
              <w:rPr>
                <w:rFonts w:ascii="Calibri" w:hAnsi="Calibri" w:cs="Calibri"/>
                <w:color w:val="000000"/>
                <w:sz w:val="22"/>
                <w:szCs w:val="22"/>
              </w:rPr>
            </w:pPr>
            <w:r>
              <w:rPr>
                <w:rFonts w:ascii="Calibri" w:hAnsi="Calibri" w:cs="Calibri"/>
                <w:color w:val="000000"/>
                <w:sz w:val="22"/>
                <w:szCs w:val="22"/>
              </w:rPr>
              <w:t>Sachspenden gegen Beleg</w:t>
            </w:r>
          </w:p>
        </w:tc>
        <w:tc>
          <w:tcPr>
            <w:tcW w:w="1320" w:type="dxa"/>
            <w:tcBorders>
              <w:top w:val="nil"/>
              <w:left w:val="nil"/>
              <w:bottom w:val="single" w:sz="4" w:space="0" w:color="auto"/>
              <w:right w:val="single" w:sz="4" w:space="0" w:color="auto"/>
            </w:tcBorders>
            <w:shd w:val="clear" w:color="000000" w:fill="DCE6F1"/>
            <w:noWrap/>
            <w:vAlign w:val="bottom"/>
            <w:hideMark/>
          </w:tcPr>
          <w:p w14:paraId="20AD44BF"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969,76 €</w:t>
            </w:r>
          </w:p>
        </w:tc>
        <w:tc>
          <w:tcPr>
            <w:tcW w:w="1344" w:type="dxa"/>
            <w:tcBorders>
              <w:top w:val="nil"/>
              <w:left w:val="nil"/>
              <w:bottom w:val="nil"/>
              <w:right w:val="nil"/>
            </w:tcBorders>
            <w:shd w:val="clear" w:color="000000" w:fill="DCE6F1"/>
            <w:noWrap/>
            <w:vAlign w:val="bottom"/>
            <w:hideMark/>
          </w:tcPr>
          <w:p w14:paraId="32330D3C"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r>
      <w:tr w:rsidR="0059406C" w14:paraId="7D5D864C"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DCE6F1"/>
            <w:vAlign w:val="bottom"/>
            <w:hideMark/>
          </w:tcPr>
          <w:p w14:paraId="793A4219" w14:textId="77777777" w:rsidR="0059406C" w:rsidRDefault="0059406C">
            <w:pPr>
              <w:rPr>
                <w:rFonts w:ascii="Calibri" w:hAnsi="Calibri" w:cs="Calibri"/>
                <w:color w:val="000000"/>
                <w:sz w:val="22"/>
                <w:szCs w:val="22"/>
              </w:rPr>
            </w:pPr>
            <w:r>
              <w:rPr>
                <w:rFonts w:ascii="Calibri" w:hAnsi="Calibri" w:cs="Calibri"/>
                <w:color w:val="000000"/>
                <w:sz w:val="22"/>
                <w:szCs w:val="22"/>
              </w:rPr>
              <w:t>Fördermittel Verein</w:t>
            </w:r>
          </w:p>
        </w:tc>
        <w:tc>
          <w:tcPr>
            <w:tcW w:w="1320" w:type="dxa"/>
            <w:tcBorders>
              <w:top w:val="nil"/>
              <w:left w:val="nil"/>
              <w:bottom w:val="single" w:sz="4" w:space="0" w:color="auto"/>
              <w:right w:val="single" w:sz="4" w:space="0" w:color="auto"/>
            </w:tcBorders>
            <w:shd w:val="clear" w:color="000000" w:fill="DCE6F1"/>
            <w:noWrap/>
            <w:vAlign w:val="bottom"/>
            <w:hideMark/>
          </w:tcPr>
          <w:p w14:paraId="4B06A74D"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23.745,00 €</w:t>
            </w:r>
          </w:p>
        </w:tc>
        <w:tc>
          <w:tcPr>
            <w:tcW w:w="1344" w:type="dxa"/>
            <w:tcBorders>
              <w:top w:val="nil"/>
              <w:left w:val="nil"/>
              <w:bottom w:val="nil"/>
              <w:right w:val="nil"/>
            </w:tcBorders>
            <w:shd w:val="clear" w:color="000000" w:fill="DCE6F1"/>
            <w:noWrap/>
            <w:vAlign w:val="bottom"/>
            <w:hideMark/>
          </w:tcPr>
          <w:p w14:paraId="594D164E"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r>
      <w:tr w:rsidR="0059406C" w14:paraId="382BF81A" w14:textId="77777777" w:rsidTr="0059406C">
        <w:trPr>
          <w:trHeight w:val="315"/>
        </w:trPr>
        <w:tc>
          <w:tcPr>
            <w:tcW w:w="3660" w:type="dxa"/>
            <w:tcBorders>
              <w:top w:val="nil"/>
              <w:left w:val="single" w:sz="4" w:space="0" w:color="auto"/>
              <w:bottom w:val="single" w:sz="8" w:space="0" w:color="auto"/>
              <w:right w:val="single" w:sz="4" w:space="0" w:color="auto"/>
            </w:tcBorders>
            <w:shd w:val="clear" w:color="000000" w:fill="DCE6F1"/>
            <w:vAlign w:val="bottom"/>
            <w:hideMark/>
          </w:tcPr>
          <w:p w14:paraId="07F61B42" w14:textId="77777777" w:rsidR="0059406C" w:rsidRDefault="0059406C">
            <w:pPr>
              <w:rPr>
                <w:rFonts w:ascii="Calibri" w:hAnsi="Calibri" w:cs="Calibri"/>
                <w:color w:val="000000"/>
                <w:sz w:val="22"/>
                <w:szCs w:val="22"/>
              </w:rPr>
            </w:pPr>
            <w:r>
              <w:rPr>
                <w:rFonts w:ascii="Calibri" w:hAnsi="Calibri" w:cs="Calibri"/>
                <w:color w:val="000000"/>
                <w:sz w:val="22"/>
                <w:szCs w:val="22"/>
              </w:rPr>
              <w:t xml:space="preserve">sonst. Einnahmen </w:t>
            </w:r>
          </w:p>
        </w:tc>
        <w:tc>
          <w:tcPr>
            <w:tcW w:w="1320" w:type="dxa"/>
            <w:tcBorders>
              <w:top w:val="nil"/>
              <w:left w:val="nil"/>
              <w:bottom w:val="single" w:sz="8" w:space="0" w:color="auto"/>
              <w:right w:val="single" w:sz="4" w:space="0" w:color="auto"/>
            </w:tcBorders>
            <w:shd w:val="clear" w:color="000000" w:fill="DCE6F1"/>
            <w:noWrap/>
            <w:vAlign w:val="bottom"/>
            <w:hideMark/>
          </w:tcPr>
          <w:p w14:paraId="07805A05"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12.957,43 €</w:t>
            </w:r>
          </w:p>
        </w:tc>
        <w:tc>
          <w:tcPr>
            <w:tcW w:w="1344" w:type="dxa"/>
            <w:tcBorders>
              <w:top w:val="nil"/>
              <w:left w:val="nil"/>
              <w:bottom w:val="nil"/>
              <w:right w:val="nil"/>
            </w:tcBorders>
            <w:shd w:val="clear" w:color="000000" w:fill="DCE6F1"/>
            <w:noWrap/>
            <w:vAlign w:val="bottom"/>
            <w:hideMark/>
          </w:tcPr>
          <w:p w14:paraId="620A1747" w14:textId="77777777" w:rsidR="0059406C" w:rsidRDefault="0059406C">
            <w:pPr>
              <w:jc w:val="right"/>
              <w:rPr>
                <w:rFonts w:ascii="Calibri" w:hAnsi="Calibri" w:cs="Calibri"/>
                <w:color w:val="000000"/>
                <w:sz w:val="22"/>
                <w:szCs w:val="22"/>
              </w:rPr>
            </w:pPr>
            <w:bookmarkStart w:id="0" w:name="RANGE!D26"/>
            <w:r>
              <w:rPr>
                <w:rFonts w:ascii="Calibri" w:hAnsi="Calibri" w:cs="Calibri"/>
                <w:color w:val="000000"/>
                <w:sz w:val="22"/>
                <w:szCs w:val="22"/>
              </w:rPr>
              <w:t>326.871,36 €</w:t>
            </w:r>
            <w:bookmarkEnd w:id="0"/>
          </w:p>
        </w:tc>
      </w:tr>
      <w:tr w:rsidR="0059406C" w14:paraId="156AAFF0"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CC"/>
            <w:vAlign w:val="bottom"/>
            <w:hideMark/>
          </w:tcPr>
          <w:p w14:paraId="09D9DA36" w14:textId="77777777" w:rsidR="0059406C" w:rsidRDefault="0059406C">
            <w:pPr>
              <w:rPr>
                <w:rFonts w:ascii="Calibri" w:hAnsi="Calibri" w:cs="Calibri"/>
                <w:color w:val="000000"/>
                <w:sz w:val="22"/>
                <w:szCs w:val="22"/>
              </w:rPr>
            </w:pPr>
            <w:r>
              <w:rPr>
                <w:rFonts w:ascii="Calibri" w:hAnsi="Calibri" w:cs="Calibri"/>
                <w:color w:val="000000"/>
                <w:sz w:val="22"/>
                <w:szCs w:val="22"/>
              </w:rPr>
              <w:t>Spenden ww</w:t>
            </w:r>
          </w:p>
        </w:tc>
        <w:tc>
          <w:tcPr>
            <w:tcW w:w="1320" w:type="dxa"/>
            <w:tcBorders>
              <w:top w:val="nil"/>
              <w:left w:val="nil"/>
              <w:bottom w:val="single" w:sz="4" w:space="0" w:color="auto"/>
              <w:right w:val="single" w:sz="4" w:space="0" w:color="auto"/>
            </w:tcBorders>
            <w:shd w:val="clear" w:color="000000" w:fill="FFFFCC"/>
            <w:noWrap/>
            <w:vAlign w:val="bottom"/>
            <w:hideMark/>
          </w:tcPr>
          <w:p w14:paraId="0594F827"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55.748,90 €</w:t>
            </w:r>
          </w:p>
        </w:tc>
        <w:tc>
          <w:tcPr>
            <w:tcW w:w="1344" w:type="dxa"/>
            <w:tcBorders>
              <w:top w:val="nil"/>
              <w:left w:val="nil"/>
              <w:bottom w:val="nil"/>
              <w:right w:val="nil"/>
            </w:tcBorders>
            <w:shd w:val="clear" w:color="000000" w:fill="FFFFCC"/>
            <w:noWrap/>
            <w:vAlign w:val="bottom"/>
            <w:hideMark/>
          </w:tcPr>
          <w:p w14:paraId="3F009BED" w14:textId="77777777" w:rsidR="0059406C" w:rsidRDefault="0059406C">
            <w:pPr>
              <w:rPr>
                <w:rFonts w:ascii="Calibri" w:hAnsi="Calibri" w:cs="Calibri"/>
                <w:color w:val="000000"/>
                <w:sz w:val="22"/>
                <w:szCs w:val="22"/>
              </w:rPr>
            </w:pPr>
            <w:r>
              <w:rPr>
                <w:rFonts w:ascii="Calibri" w:hAnsi="Calibri" w:cs="Calibri"/>
                <w:color w:val="000000"/>
                <w:sz w:val="22"/>
                <w:szCs w:val="22"/>
              </w:rPr>
              <w:t>Summe ww</w:t>
            </w:r>
          </w:p>
        </w:tc>
      </w:tr>
      <w:tr w:rsidR="0059406C" w14:paraId="2721B566" w14:textId="77777777" w:rsidTr="0059406C">
        <w:trPr>
          <w:trHeight w:val="300"/>
        </w:trPr>
        <w:tc>
          <w:tcPr>
            <w:tcW w:w="3660" w:type="dxa"/>
            <w:tcBorders>
              <w:top w:val="nil"/>
              <w:left w:val="single" w:sz="4" w:space="0" w:color="auto"/>
              <w:bottom w:val="nil"/>
              <w:right w:val="single" w:sz="4" w:space="0" w:color="auto"/>
            </w:tcBorders>
            <w:shd w:val="clear" w:color="000000" w:fill="FFFFCC"/>
            <w:vAlign w:val="bottom"/>
            <w:hideMark/>
          </w:tcPr>
          <w:p w14:paraId="38EC3FB0" w14:textId="77777777" w:rsidR="0059406C" w:rsidRDefault="0059406C">
            <w:pPr>
              <w:rPr>
                <w:rFonts w:ascii="Calibri" w:hAnsi="Calibri" w:cs="Calibri"/>
                <w:color w:val="000000"/>
                <w:sz w:val="22"/>
                <w:szCs w:val="22"/>
              </w:rPr>
            </w:pPr>
            <w:r>
              <w:rPr>
                <w:rFonts w:ascii="Calibri" w:hAnsi="Calibri" w:cs="Calibri"/>
                <w:color w:val="000000"/>
                <w:sz w:val="22"/>
                <w:szCs w:val="22"/>
              </w:rPr>
              <w:t>staatl. Fördermittel ww</w:t>
            </w:r>
          </w:p>
        </w:tc>
        <w:tc>
          <w:tcPr>
            <w:tcW w:w="1320" w:type="dxa"/>
            <w:tcBorders>
              <w:top w:val="nil"/>
              <w:left w:val="nil"/>
              <w:bottom w:val="nil"/>
              <w:right w:val="single" w:sz="4" w:space="0" w:color="auto"/>
            </w:tcBorders>
            <w:shd w:val="clear" w:color="000000" w:fill="FFFFCC"/>
            <w:noWrap/>
            <w:vAlign w:val="bottom"/>
            <w:hideMark/>
          </w:tcPr>
          <w:p w14:paraId="5A5410F0"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271.941,16 €</w:t>
            </w:r>
          </w:p>
        </w:tc>
        <w:tc>
          <w:tcPr>
            <w:tcW w:w="1344" w:type="dxa"/>
            <w:tcBorders>
              <w:top w:val="nil"/>
              <w:left w:val="nil"/>
              <w:bottom w:val="nil"/>
              <w:right w:val="nil"/>
            </w:tcBorders>
            <w:shd w:val="clear" w:color="000000" w:fill="FFFFCC"/>
            <w:noWrap/>
            <w:vAlign w:val="bottom"/>
            <w:hideMark/>
          </w:tcPr>
          <w:p w14:paraId="661AA465"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r>
      <w:tr w:rsidR="0059406C" w14:paraId="65FFEF46" w14:textId="77777777" w:rsidTr="0059406C">
        <w:trPr>
          <w:trHeight w:val="315"/>
        </w:trPr>
        <w:tc>
          <w:tcPr>
            <w:tcW w:w="3660" w:type="dxa"/>
            <w:tcBorders>
              <w:top w:val="single" w:sz="4" w:space="0" w:color="auto"/>
              <w:left w:val="single" w:sz="4" w:space="0" w:color="auto"/>
              <w:bottom w:val="single" w:sz="8" w:space="0" w:color="auto"/>
              <w:right w:val="single" w:sz="4" w:space="0" w:color="auto"/>
            </w:tcBorders>
            <w:shd w:val="clear" w:color="000000" w:fill="FFFFCC"/>
            <w:vAlign w:val="bottom"/>
            <w:hideMark/>
          </w:tcPr>
          <w:p w14:paraId="5338C373" w14:textId="77777777" w:rsidR="0059406C" w:rsidRDefault="0059406C">
            <w:pPr>
              <w:rPr>
                <w:rFonts w:ascii="Calibri" w:hAnsi="Calibri" w:cs="Calibri"/>
                <w:color w:val="000000"/>
                <w:sz w:val="22"/>
                <w:szCs w:val="22"/>
              </w:rPr>
            </w:pPr>
            <w:r>
              <w:rPr>
                <w:rFonts w:ascii="Calibri" w:hAnsi="Calibri" w:cs="Calibri"/>
                <w:color w:val="000000"/>
                <w:sz w:val="22"/>
                <w:szCs w:val="22"/>
              </w:rPr>
              <w:t>Est-Umlage</w:t>
            </w:r>
          </w:p>
        </w:tc>
        <w:tc>
          <w:tcPr>
            <w:tcW w:w="1320" w:type="dxa"/>
            <w:tcBorders>
              <w:top w:val="single" w:sz="4" w:space="0" w:color="auto"/>
              <w:left w:val="nil"/>
              <w:bottom w:val="single" w:sz="8" w:space="0" w:color="auto"/>
              <w:right w:val="single" w:sz="4" w:space="0" w:color="auto"/>
            </w:tcBorders>
            <w:shd w:val="clear" w:color="000000" w:fill="FFFFCC"/>
            <w:noWrap/>
            <w:vAlign w:val="bottom"/>
            <w:hideMark/>
          </w:tcPr>
          <w:p w14:paraId="43AEF1DD"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23.982,00 €</w:t>
            </w:r>
          </w:p>
        </w:tc>
        <w:tc>
          <w:tcPr>
            <w:tcW w:w="1344" w:type="dxa"/>
            <w:tcBorders>
              <w:top w:val="nil"/>
              <w:left w:val="nil"/>
              <w:bottom w:val="nil"/>
              <w:right w:val="nil"/>
            </w:tcBorders>
            <w:shd w:val="clear" w:color="000000" w:fill="FFFFCC"/>
            <w:noWrap/>
            <w:vAlign w:val="bottom"/>
            <w:hideMark/>
          </w:tcPr>
          <w:p w14:paraId="29817205"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351.672,06 €</w:t>
            </w:r>
          </w:p>
        </w:tc>
      </w:tr>
      <w:tr w:rsidR="0059406C" w14:paraId="65EB0E7C"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DA9694"/>
            <w:noWrap/>
            <w:vAlign w:val="bottom"/>
            <w:hideMark/>
          </w:tcPr>
          <w:p w14:paraId="268B38E2" w14:textId="77777777" w:rsidR="0059406C" w:rsidRDefault="0059406C">
            <w:pPr>
              <w:rPr>
                <w:rFonts w:ascii="Calibri" w:hAnsi="Calibri" w:cs="Calibri"/>
                <w:b/>
                <w:bCs/>
                <w:color w:val="000000"/>
                <w:sz w:val="22"/>
                <w:szCs w:val="22"/>
              </w:rPr>
            </w:pPr>
            <w:r>
              <w:rPr>
                <w:rFonts w:ascii="Calibri" w:hAnsi="Calibri" w:cs="Calibri"/>
                <w:b/>
                <w:bCs/>
                <w:color w:val="000000"/>
                <w:sz w:val="22"/>
                <w:szCs w:val="22"/>
              </w:rPr>
              <w:t>gesamt</w:t>
            </w:r>
          </w:p>
        </w:tc>
        <w:tc>
          <w:tcPr>
            <w:tcW w:w="1320" w:type="dxa"/>
            <w:tcBorders>
              <w:top w:val="nil"/>
              <w:left w:val="nil"/>
              <w:bottom w:val="single" w:sz="4" w:space="0" w:color="auto"/>
              <w:right w:val="single" w:sz="4" w:space="0" w:color="auto"/>
            </w:tcBorders>
            <w:shd w:val="clear" w:color="000000" w:fill="DA9694"/>
            <w:noWrap/>
            <w:vAlign w:val="bottom"/>
            <w:hideMark/>
          </w:tcPr>
          <w:p w14:paraId="4611F185" w14:textId="77777777" w:rsidR="0059406C" w:rsidRDefault="0059406C">
            <w:pPr>
              <w:jc w:val="right"/>
              <w:rPr>
                <w:rFonts w:ascii="Calibri" w:hAnsi="Calibri" w:cs="Calibri"/>
                <w:b/>
                <w:bCs/>
                <w:color w:val="000000"/>
                <w:sz w:val="22"/>
                <w:szCs w:val="22"/>
              </w:rPr>
            </w:pPr>
            <w:r>
              <w:rPr>
                <w:rFonts w:ascii="Calibri" w:hAnsi="Calibri" w:cs="Calibri"/>
                <w:b/>
                <w:bCs/>
                <w:color w:val="000000"/>
                <w:sz w:val="22"/>
                <w:szCs w:val="22"/>
              </w:rPr>
              <w:t>678.543,42 €</w:t>
            </w:r>
          </w:p>
        </w:tc>
        <w:tc>
          <w:tcPr>
            <w:tcW w:w="1344" w:type="dxa"/>
            <w:tcBorders>
              <w:top w:val="nil"/>
              <w:left w:val="nil"/>
              <w:bottom w:val="nil"/>
              <w:right w:val="nil"/>
            </w:tcBorders>
            <w:shd w:val="clear" w:color="auto" w:fill="auto"/>
            <w:noWrap/>
            <w:vAlign w:val="bottom"/>
            <w:hideMark/>
          </w:tcPr>
          <w:p w14:paraId="396B56BB" w14:textId="77777777" w:rsidR="0059406C" w:rsidRDefault="0059406C">
            <w:pPr>
              <w:jc w:val="right"/>
              <w:rPr>
                <w:rFonts w:ascii="Calibri" w:hAnsi="Calibri" w:cs="Calibri"/>
                <w:b/>
                <w:bCs/>
                <w:color w:val="000000"/>
                <w:sz w:val="22"/>
                <w:szCs w:val="22"/>
              </w:rPr>
            </w:pPr>
          </w:p>
        </w:tc>
      </w:tr>
    </w:tbl>
    <w:p w14:paraId="6F94BD87" w14:textId="77777777" w:rsidR="00DC49D3" w:rsidRDefault="00DC49D3" w:rsidP="00E35D06">
      <w:pPr>
        <w:rPr>
          <w:rFonts w:ascii="Arial" w:hAnsi="Arial" w:cs="Arial"/>
          <w:sz w:val="22"/>
          <w:szCs w:val="22"/>
          <w:u w:val="single"/>
        </w:rPr>
      </w:pPr>
    </w:p>
    <w:p w14:paraId="3837E299" w14:textId="32F204AC" w:rsidR="00DC49D3" w:rsidRDefault="00DC49D3" w:rsidP="00E35D06">
      <w:pPr>
        <w:rPr>
          <w:rFonts w:ascii="Arial" w:hAnsi="Arial" w:cs="Arial"/>
          <w:sz w:val="22"/>
          <w:szCs w:val="22"/>
          <w:u w:val="single"/>
        </w:rPr>
      </w:pPr>
    </w:p>
    <w:p w14:paraId="52FCD97A" w14:textId="5407EA8F" w:rsidR="00DC49D3" w:rsidRDefault="0059406C" w:rsidP="00E35D06">
      <w:pPr>
        <w:rPr>
          <w:rFonts w:ascii="Arial" w:hAnsi="Arial" w:cs="Arial"/>
          <w:sz w:val="22"/>
          <w:szCs w:val="22"/>
          <w:u w:val="single"/>
        </w:rPr>
      </w:pPr>
      <w:r>
        <w:rPr>
          <w:rFonts w:ascii="Arial" w:hAnsi="Arial" w:cs="Arial"/>
          <w:noProof/>
          <w:sz w:val="22"/>
          <w:szCs w:val="22"/>
          <w:u w:val="single"/>
        </w:rPr>
        <w:drawing>
          <wp:inline distT="0" distB="0" distL="0" distR="0" wp14:anchorId="4EE951C1" wp14:editId="73495E67">
            <wp:extent cx="3880822" cy="2743835"/>
            <wp:effectExtent l="0" t="0" r="5715" b="0"/>
            <wp:docPr id="4063522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2837" cy="2752330"/>
                    </a:xfrm>
                    <a:prstGeom prst="rect">
                      <a:avLst/>
                    </a:prstGeom>
                    <a:noFill/>
                  </pic:spPr>
                </pic:pic>
              </a:graphicData>
            </a:graphic>
          </wp:inline>
        </w:drawing>
      </w:r>
    </w:p>
    <w:p w14:paraId="49300B9D" w14:textId="77777777" w:rsidR="00F21203" w:rsidRDefault="00F21203" w:rsidP="00E35D06">
      <w:pPr>
        <w:rPr>
          <w:rFonts w:ascii="Arial" w:hAnsi="Arial" w:cs="Arial"/>
          <w:sz w:val="22"/>
          <w:szCs w:val="22"/>
          <w:u w:val="single"/>
        </w:rPr>
      </w:pPr>
    </w:p>
    <w:p w14:paraId="533A6E42" w14:textId="77777777" w:rsidR="00F21203" w:rsidRPr="004C18AE" w:rsidRDefault="00F21203" w:rsidP="00E35D06">
      <w:pPr>
        <w:rPr>
          <w:rFonts w:ascii="Arial" w:hAnsi="Arial" w:cs="Arial"/>
          <w:sz w:val="22"/>
          <w:szCs w:val="22"/>
          <w:u w:val="single"/>
        </w:rPr>
      </w:pPr>
      <w:r w:rsidRPr="00F21203">
        <w:rPr>
          <w:rFonts w:ascii="Arial" w:hAnsi="Arial" w:cs="Arial"/>
          <w:sz w:val="22"/>
          <w:szCs w:val="22"/>
        </w:rPr>
        <w:t xml:space="preserve">Bei der </w:t>
      </w:r>
      <w:r>
        <w:rPr>
          <w:rFonts w:ascii="Arial" w:hAnsi="Arial" w:cs="Arial"/>
          <w:sz w:val="22"/>
          <w:szCs w:val="22"/>
        </w:rPr>
        <w:t xml:space="preserve">folgenden </w:t>
      </w:r>
      <w:r w:rsidRPr="00F21203">
        <w:rPr>
          <w:rFonts w:ascii="Arial" w:hAnsi="Arial" w:cs="Arial"/>
          <w:sz w:val="22"/>
          <w:szCs w:val="22"/>
        </w:rPr>
        <w:t xml:space="preserve">Betrachtung der </w:t>
      </w:r>
      <w:r w:rsidRPr="004C18AE">
        <w:rPr>
          <w:rFonts w:ascii="Arial" w:hAnsi="Arial" w:cs="Arial"/>
          <w:sz w:val="22"/>
          <w:szCs w:val="22"/>
          <w:u w:val="single"/>
        </w:rPr>
        <w:t>Ausgaben</w:t>
      </w:r>
      <w:r w:rsidRPr="00F21203">
        <w:rPr>
          <w:rFonts w:ascii="Arial" w:hAnsi="Arial" w:cs="Arial"/>
          <w:sz w:val="22"/>
          <w:szCs w:val="22"/>
        </w:rPr>
        <w:t xml:space="preserve"> beschränken wir uns auf den Anteil Projektarbeit des Vereins. </w:t>
      </w:r>
      <w:r>
        <w:rPr>
          <w:rFonts w:ascii="Arial" w:hAnsi="Arial" w:cs="Arial"/>
          <w:sz w:val="22"/>
          <w:szCs w:val="22"/>
        </w:rPr>
        <w:t xml:space="preserve">Der Anteil des Freiwilligenprogramms </w:t>
      </w:r>
      <w:r w:rsidRPr="004C18AE">
        <w:rPr>
          <w:rFonts w:ascii="Arial" w:hAnsi="Arial" w:cs="Arial"/>
          <w:sz w:val="22"/>
          <w:szCs w:val="22"/>
          <w:u w:val="single"/>
        </w:rPr>
        <w:t>„weltwärts“ ist ein finanziell in sich geschlossener Bereich.</w:t>
      </w:r>
    </w:p>
    <w:p w14:paraId="03A4CD38" w14:textId="6475147D" w:rsidR="00F21203" w:rsidRDefault="00F21203" w:rsidP="00E35D06">
      <w:pPr>
        <w:rPr>
          <w:rFonts w:ascii="Arial" w:hAnsi="Arial" w:cs="Arial"/>
          <w:sz w:val="22"/>
          <w:szCs w:val="22"/>
        </w:rPr>
      </w:pPr>
    </w:p>
    <w:p w14:paraId="7A9FF4D2" w14:textId="77777777" w:rsidR="00010435" w:rsidRDefault="00010435" w:rsidP="00E35D06">
      <w:pPr>
        <w:rPr>
          <w:rFonts w:ascii="Arial" w:hAnsi="Arial" w:cs="Arial"/>
          <w:sz w:val="22"/>
          <w:szCs w:val="22"/>
        </w:rPr>
      </w:pPr>
    </w:p>
    <w:p w14:paraId="64619EC1" w14:textId="77777777" w:rsidR="00F21203" w:rsidRDefault="00F21203" w:rsidP="00E35D06">
      <w:pPr>
        <w:rPr>
          <w:rFonts w:ascii="Arial" w:hAnsi="Arial" w:cs="Arial"/>
          <w:sz w:val="22"/>
          <w:szCs w:val="22"/>
        </w:rPr>
      </w:pPr>
      <w:r w:rsidRPr="00F21203">
        <w:rPr>
          <w:rFonts w:ascii="Arial" w:hAnsi="Arial" w:cs="Arial"/>
          <w:sz w:val="22"/>
          <w:szCs w:val="22"/>
          <w:u w:val="single"/>
        </w:rPr>
        <w:t>Weltwärts</w:t>
      </w:r>
      <w:r>
        <w:rPr>
          <w:rFonts w:ascii="Arial" w:hAnsi="Arial" w:cs="Arial"/>
          <w:sz w:val="22"/>
          <w:szCs w:val="22"/>
        </w:rPr>
        <w:t>:</w:t>
      </w:r>
    </w:p>
    <w:p w14:paraId="101441E9" w14:textId="34326C29" w:rsidR="00F21203" w:rsidRDefault="00F21203" w:rsidP="00E35D06">
      <w:pPr>
        <w:rPr>
          <w:rFonts w:ascii="Arial" w:hAnsi="Arial" w:cs="Arial"/>
          <w:sz w:val="22"/>
          <w:szCs w:val="22"/>
        </w:rPr>
      </w:pPr>
      <w:r>
        <w:rPr>
          <w:rFonts w:ascii="Arial" w:hAnsi="Arial" w:cs="Arial"/>
          <w:sz w:val="22"/>
          <w:szCs w:val="22"/>
        </w:rPr>
        <w:t xml:space="preserve">Das Freiwilligenprogramm „weltwärts ist ein von der Bundesregierung gefördertes Programm für </w:t>
      </w:r>
      <w:r w:rsidR="004C18AE">
        <w:rPr>
          <w:rFonts w:ascii="Arial" w:hAnsi="Arial" w:cs="Arial"/>
          <w:sz w:val="22"/>
          <w:szCs w:val="22"/>
        </w:rPr>
        <w:t>j</w:t>
      </w:r>
      <w:r>
        <w:rPr>
          <w:rFonts w:ascii="Arial" w:hAnsi="Arial" w:cs="Arial"/>
          <w:sz w:val="22"/>
          <w:szCs w:val="22"/>
        </w:rPr>
        <w:t xml:space="preserve">unge Menschen, um eine andere Kultur kennen zu lernen. </w:t>
      </w:r>
      <w:r w:rsidR="004C18AE">
        <w:rPr>
          <w:rFonts w:ascii="Arial" w:hAnsi="Arial" w:cs="Arial"/>
          <w:sz w:val="22"/>
          <w:szCs w:val="22"/>
        </w:rPr>
        <w:t>Die Finanzen dafür setzen sich zusammen aus staatlichen Fördergeldern, speziellen – in der Regel von den Freiwilligen eingeworbenen Spenden für dieses Programm und im Bereich Süd-Nord (</w:t>
      </w:r>
      <w:proofErr w:type="gramStart"/>
      <w:r w:rsidR="004C18AE">
        <w:rPr>
          <w:rFonts w:ascii="Arial" w:hAnsi="Arial" w:cs="Arial"/>
          <w:sz w:val="22"/>
          <w:szCs w:val="22"/>
        </w:rPr>
        <w:t>Freiwillige</w:t>
      </w:r>
      <w:proofErr w:type="gramEnd"/>
      <w:r w:rsidR="004C18AE">
        <w:rPr>
          <w:rFonts w:ascii="Arial" w:hAnsi="Arial" w:cs="Arial"/>
          <w:sz w:val="22"/>
          <w:szCs w:val="22"/>
        </w:rPr>
        <w:t xml:space="preserve"> die aus dem Ausland nach Deutschland kommen) noch festgelegte Gelder die die Einsatzstellen pro Monat </w:t>
      </w:r>
      <w:r w:rsidR="001C3AAF">
        <w:rPr>
          <w:rFonts w:ascii="Arial" w:hAnsi="Arial" w:cs="Arial"/>
          <w:sz w:val="22"/>
          <w:szCs w:val="22"/>
        </w:rPr>
        <w:t>beitragen</w:t>
      </w:r>
      <w:r w:rsidR="004C18AE">
        <w:rPr>
          <w:rFonts w:ascii="Arial" w:hAnsi="Arial" w:cs="Arial"/>
          <w:sz w:val="22"/>
          <w:szCs w:val="22"/>
        </w:rPr>
        <w:t>. Aus diesem Budget werden sämtliche Kosten des Programms abgedeckt inclusive der Gehälter der bei Kinderhilfe angestellten Personen für den Bereich „weltwärts“.</w:t>
      </w:r>
    </w:p>
    <w:p w14:paraId="1F8334D5" w14:textId="0307E8AC" w:rsidR="0059406C" w:rsidRDefault="0059406C" w:rsidP="00E35D06">
      <w:pPr>
        <w:rPr>
          <w:rFonts w:ascii="Arial" w:hAnsi="Arial" w:cs="Arial"/>
          <w:sz w:val="22"/>
          <w:szCs w:val="22"/>
        </w:rPr>
      </w:pPr>
      <w:r>
        <w:rPr>
          <w:rFonts w:ascii="Arial" w:hAnsi="Arial" w:cs="Arial"/>
          <w:sz w:val="22"/>
          <w:szCs w:val="22"/>
        </w:rPr>
        <w:br w:type="page"/>
      </w:r>
    </w:p>
    <w:p w14:paraId="6175BE70" w14:textId="77777777" w:rsidR="0059406C" w:rsidRDefault="0059406C" w:rsidP="00E35D06">
      <w:pPr>
        <w:rPr>
          <w:rFonts w:ascii="Arial" w:hAnsi="Arial" w:cs="Arial"/>
          <w:sz w:val="22"/>
          <w:szCs w:val="22"/>
        </w:rPr>
      </w:pPr>
    </w:p>
    <w:p w14:paraId="5F0A56F7" w14:textId="2AB738CB" w:rsidR="00010435" w:rsidRDefault="00010435" w:rsidP="00E35D06">
      <w:pPr>
        <w:rPr>
          <w:rFonts w:ascii="Arial" w:hAnsi="Arial" w:cs="Arial"/>
          <w:sz w:val="22"/>
          <w:szCs w:val="22"/>
        </w:rPr>
      </w:pPr>
    </w:p>
    <w:tbl>
      <w:tblPr>
        <w:tblW w:w="6320" w:type="dxa"/>
        <w:tblCellMar>
          <w:left w:w="70" w:type="dxa"/>
          <w:right w:w="70" w:type="dxa"/>
        </w:tblCellMar>
        <w:tblLook w:val="04A0" w:firstRow="1" w:lastRow="0" w:firstColumn="1" w:lastColumn="0" w:noHBand="0" w:noVBand="1"/>
      </w:tblPr>
      <w:tblGrid>
        <w:gridCol w:w="3660"/>
        <w:gridCol w:w="1320"/>
        <w:gridCol w:w="1340"/>
      </w:tblGrid>
      <w:tr w:rsidR="0059406C" w14:paraId="0EAF64E3" w14:textId="77777777" w:rsidTr="0059406C">
        <w:trPr>
          <w:trHeight w:val="300"/>
        </w:trPr>
        <w:tc>
          <w:tcPr>
            <w:tcW w:w="3660" w:type="dxa"/>
            <w:tcBorders>
              <w:top w:val="nil"/>
              <w:left w:val="nil"/>
              <w:bottom w:val="single" w:sz="4" w:space="0" w:color="auto"/>
              <w:right w:val="nil"/>
            </w:tcBorders>
            <w:shd w:val="clear" w:color="auto" w:fill="auto"/>
            <w:noWrap/>
            <w:vAlign w:val="bottom"/>
            <w:hideMark/>
          </w:tcPr>
          <w:p w14:paraId="2AB56A8B" w14:textId="77777777" w:rsidR="0059406C" w:rsidRDefault="0059406C">
            <w:pPr>
              <w:rPr>
                <w:rFonts w:ascii="Calibri" w:hAnsi="Calibri" w:cs="Calibri"/>
                <w:b/>
                <w:bCs/>
                <w:color w:val="000000"/>
                <w:sz w:val="22"/>
                <w:szCs w:val="22"/>
              </w:rPr>
            </w:pPr>
            <w:r>
              <w:rPr>
                <w:rFonts w:ascii="Calibri" w:hAnsi="Calibri" w:cs="Calibri"/>
                <w:b/>
                <w:bCs/>
                <w:color w:val="000000"/>
                <w:sz w:val="22"/>
                <w:szCs w:val="22"/>
              </w:rPr>
              <w:t>Ausgaben Anteil Verein 2022</w:t>
            </w:r>
          </w:p>
        </w:tc>
        <w:tc>
          <w:tcPr>
            <w:tcW w:w="1320" w:type="dxa"/>
            <w:tcBorders>
              <w:top w:val="nil"/>
              <w:left w:val="nil"/>
              <w:bottom w:val="single" w:sz="4" w:space="0" w:color="auto"/>
              <w:right w:val="nil"/>
            </w:tcBorders>
            <w:shd w:val="clear" w:color="auto" w:fill="auto"/>
            <w:noWrap/>
            <w:vAlign w:val="bottom"/>
            <w:hideMark/>
          </w:tcPr>
          <w:p w14:paraId="0CC515F7"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single" w:sz="4" w:space="0" w:color="auto"/>
              <w:right w:val="nil"/>
            </w:tcBorders>
            <w:shd w:val="clear" w:color="auto" w:fill="auto"/>
            <w:noWrap/>
            <w:vAlign w:val="bottom"/>
            <w:hideMark/>
          </w:tcPr>
          <w:p w14:paraId="7FE8526F"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w:t>
            </w:r>
          </w:p>
        </w:tc>
      </w:tr>
      <w:tr w:rsidR="0059406C" w14:paraId="0DCCBA7B"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79BE15FA" w14:textId="77777777" w:rsidR="0059406C" w:rsidRDefault="0059406C">
            <w:pPr>
              <w:rPr>
                <w:rFonts w:ascii="Calibri" w:hAnsi="Calibri" w:cs="Calibri"/>
                <w:color w:val="000000"/>
                <w:sz w:val="22"/>
                <w:szCs w:val="22"/>
              </w:rPr>
            </w:pPr>
            <w:r>
              <w:rPr>
                <w:rFonts w:ascii="Calibri" w:hAnsi="Calibri" w:cs="Calibri"/>
                <w:color w:val="000000"/>
                <w:sz w:val="22"/>
                <w:szCs w:val="22"/>
              </w:rPr>
              <w:t>Burkina Faso direkt</w:t>
            </w:r>
          </w:p>
        </w:tc>
        <w:tc>
          <w:tcPr>
            <w:tcW w:w="1320" w:type="dxa"/>
            <w:tcBorders>
              <w:top w:val="nil"/>
              <w:left w:val="nil"/>
              <w:bottom w:val="single" w:sz="4" w:space="0" w:color="auto"/>
              <w:right w:val="single" w:sz="4" w:space="0" w:color="auto"/>
            </w:tcBorders>
            <w:shd w:val="clear" w:color="000000" w:fill="FFFF99"/>
            <w:noWrap/>
            <w:vAlign w:val="bottom"/>
            <w:hideMark/>
          </w:tcPr>
          <w:p w14:paraId="0C5E1CE5"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62.988,00 €</w:t>
            </w:r>
          </w:p>
        </w:tc>
        <w:tc>
          <w:tcPr>
            <w:tcW w:w="1340" w:type="dxa"/>
            <w:tcBorders>
              <w:top w:val="nil"/>
              <w:left w:val="nil"/>
              <w:bottom w:val="single" w:sz="4" w:space="0" w:color="auto"/>
              <w:right w:val="single" w:sz="4" w:space="0" w:color="auto"/>
            </w:tcBorders>
            <w:shd w:val="clear" w:color="auto" w:fill="auto"/>
            <w:noWrap/>
            <w:vAlign w:val="bottom"/>
            <w:hideMark/>
          </w:tcPr>
          <w:p w14:paraId="11874773"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21%</w:t>
            </w:r>
          </w:p>
        </w:tc>
      </w:tr>
      <w:tr w:rsidR="0059406C" w14:paraId="57EB21E0"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021AC0E7" w14:textId="77777777" w:rsidR="0059406C" w:rsidRDefault="0059406C">
            <w:pPr>
              <w:rPr>
                <w:rFonts w:ascii="Calibri" w:hAnsi="Calibri" w:cs="Calibri"/>
                <w:color w:val="000000"/>
                <w:sz w:val="22"/>
                <w:szCs w:val="22"/>
              </w:rPr>
            </w:pPr>
            <w:r>
              <w:rPr>
                <w:rFonts w:ascii="Calibri" w:hAnsi="Calibri" w:cs="Calibri"/>
                <w:color w:val="000000"/>
                <w:sz w:val="22"/>
                <w:szCs w:val="22"/>
              </w:rPr>
              <w:t>Benin direkt</w:t>
            </w:r>
          </w:p>
        </w:tc>
        <w:tc>
          <w:tcPr>
            <w:tcW w:w="1320" w:type="dxa"/>
            <w:tcBorders>
              <w:top w:val="nil"/>
              <w:left w:val="nil"/>
              <w:bottom w:val="single" w:sz="4" w:space="0" w:color="auto"/>
              <w:right w:val="single" w:sz="4" w:space="0" w:color="auto"/>
            </w:tcBorders>
            <w:shd w:val="clear" w:color="000000" w:fill="FFFF99"/>
            <w:noWrap/>
            <w:vAlign w:val="bottom"/>
            <w:hideMark/>
          </w:tcPr>
          <w:p w14:paraId="57670494"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104.174,15 €</w:t>
            </w:r>
          </w:p>
        </w:tc>
        <w:tc>
          <w:tcPr>
            <w:tcW w:w="1340" w:type="dxa"/>
            <w:tcBorders>
              <w:top w:val="nil"/>
              <w:left w:val="nil"/>
              <w:bottom w:val="single" w:sz="4" w:space="0" w:color="auto"/>
              <w:right w:val="single" w:sz="4" w:space="0" w:color="auto"/>
            </w:tcBorders>
            <w:shd w:val="clear" w:color="auto" w:fill="auto"/>
            <w:noWrap/>
            <w:vAlign w:val="bottom"/>
            <w:hideMark/>
          </w:tcPr>
          <w:p w14:paraId="2627977B"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35%</w:t>
            </w:r>
          </w:p>
        </w:tc>
      </w:tr>
      <w:tr w:rsidR="0059406C" w14:paraId="348796DA"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727F6032" w14:textId="77777777" w:rsidR="0059406C" w:rsidRDefault="0059406C">
            <w:pPr>
              <w:rPr>
                <w:rFonts w:ascii="Calibri" w:hAnsi="Calibri" w:cs="Calibri"/>
                <w:color w:val="000000"/>
                <w:sz w:val="22"/>
                <w:szCs w:val="22"/>
              </w:rPr>
            </w:pPr>
            <w:r>
              <w:rPr>
                <w:rFonts w:ascii="Calibri" w:hAnsi="Calibri" w:cs="Calibri"/>
                <w:color w:val="000000"/>
                <w:sz w:val="22"/>
                <w:szCs w:val="22"/>
              </w:rPr>
              <w:t>Ghana direkt (incl. Lohn Seraina)</w:t>
            </w:r>
          </w:p>
        </w:tc>
        <w:tc>
          <w:tcPr>
            <w:tcW w:w="1320" w:type="dxa"/>
            <w:tcBorders>
              <w:top w:val="nil"/>
              <w:left w:val="nil"/>
              <w:bottom w:val="single" w:sz="4" w:space="0" w:color="auto"/>
              <w:right w:val="single" w:sz="4" w:space="0" w:color="auto"/>
            </w:tcBorders>
            <w:shd w:val="clear" w:color="000000" w:fill="FFFF99"/>
            <w:noWrap/>
            <w:vAlign w:val="bottom"/>
            <w:hideMark/>
          </w:tcPr>
          <w:p w14:paraId="1B9A457E"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25.018,12 €</w:t>
            </w:r>
          </w:p>
        </w:tc>
        <w:tc>
          <w:tcPr>
            <w:tcW w:w="1340" w:type="dxa"/>
            <w:tcBorders>
              <w:top w:val="nil"/>
              <w:left w:val="nil"/>
              <w:bottom w:val="single" w:sz="4" w:space="0" w:color="auto"/>
              <w:right w:val="single" w:sz="4" w:space="0" w:color="auto"/>
            </w:tcBorders>
            <w:shd w:val="clear" w:color="auto" w:fill="auto"/>
            <w:noWrap/>
            <w:vAlign w:val="bottom"/>
            <w:hideMark/>
          </w:tcPr>
          <w:p w14:paraId="0868B8D6"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8%</w:t>
            </w:r>
          </w:p>
        </w:tc>
      </w:tr>
      <w:tr w:rsidR="0059406C" w14:paraId="62E5AF20"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50B2EA02" w14:textId="77777777" w:rsidR="0059406C" w:rsidRDefault="0059406C">
            <w:pPr>
              <w:rPr>
                <w:rFonts w:ascii="Calibri" w:hAnsi="Calibri" w:cs="Calibri"/>
                <w:color w:val="000000"/>
                <w:sz w:val="22"/>
                <w:szCs w:val="22"/>
              </w:rPr>
            </w:pPr>
            <w:r>
              <w:rPr>
                <w:rFonts w:ascii="Calibri" w:hAnsi="Calibri" w:cs="Calibri"/>
                <w:color w:val="000000"/>
                <w:sz w:val="22"/>
                <w:szCs w:val="22"/>
              </w:rPr>
              <w:t>Niger direkt</w:t>
            </w:r>
          </w:p>
        </w:tc>
        <w:tc>
          <w:tcPr>
            <w:tcW w:w="1320" w:type="dxa"/>
            <w:tcBorders>
              <w:top w:val="nil"/>
              <w:left w:val="nil"/>
              <w:bottom w:val="single" w:sz="4" w:space="0" w:color="auto"/>
              <w:right w:val="single" w:sz="4" w:space="0" w:color="auto"/>
            </w:tcBorders>
            <w:shd w:val="clear" w:color="000000" w:fill="FFFF99"/>
            <w:noWrap/>
            <w:vAlign w:val="bottom"/>
            <w:hideMark/>
          </w:tcPr>
          <w:p w14:paraId="7AC82D22"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22.483,39 €</w:t>
            </w:r>
          </w:p>
        </w:tc>
        <w:tc>
          <w:tcPr>
            <w:tcW w:w="1340" w:type="dxa"/>
            <w:tcBorders>
              <w:top w:val="nil"/>
              <w:left w:val="nil"/>
              <w:bottom w:val="single" w:sz="4" w:space="0" w:color="auto"/>
              <w:right w:val="single" w:sz="4" w:space="0" w:color="auto"/>
            </w:tcBorders>
            <w:shd w:val="clear" w:color="auto" w:fill="auto"/>
            <w:noWrap/>
            <w:vAlign w:val="bottom"/>
            <w:hideMark/>
          </w:tcPr>
          <w:p w14:paraId="6C786C75"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8%</w:t>
            </w:r>
          </w:p>
        </w:tc>
      </w:tr>
      <w:tr w:rsidR="0059406C" w14:paraId="4788BF66"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207C4AC0" w14:textId="77777777" w:rsidR="0059406C" w:rsidRDefault="0059406C">
            <w:pPr>
              <w:rPr>
                <w:rFonts w:ascii="Calibri" w:hAnsi="Calibri" w:cs="Calibri"/>
                <w:color w:val="000000"/>
                <w:sz w:val="22"/>
                <w:szCs w:val="22"/>
              </w:rPr>
            </w:pPr>
            <w:r>
              <w:rPr>
                <w:rFonts w:ascii="Calibri" w:hAnsi="Calibri" w:cs="Calibri"/>
                <w:color w:val="000000"/>
                <w:sz w:val="22"/>
                <w:szCs w:val="22"/>
              </w:rPr>
              <w:t>andere Projekte (Togo, Nigeria)</w:t>
            </w:r>
          </w:p>
        </w:tc>
        <w:tc>
          <w:tcPr>
            <w:tcW w:w="1320" w:type="dxa"/>
            <w:tcBorders>
              <w:top w:val="nil"/>
              <w:left w:val="nil"/>
              <w:bottom w:val="single" w:sz="4" w:space="0" w:color="auto"/>
              <w:right w:val="single" w:sz="4" w:space="0" w:color="auto"/>
            </w:tcBorders>
            <w:shd w:val="clear" w:color="000000" w:fill="FFFF99"/>
            <w:noWrap/>
            <w:vAlign w:val="bottom"/>
            <w:hideMark/>
          </w:tcPr>
          <w:p w14:paraId="5B4C5F58"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2.075,00 €</w:t>
            </w:r>
          </w:p>
        </w:tc>
        <w:tc>
          <w:tcPr>
            <w:tcW w:w="1340" w:type="dxa"/>
            <w:tcBorders>
              <w:top w:val="nil"/>
              <w:left w:val="nil"/>
              <w:bottom w:val="single" w:sz="4" w:space="0" w:color="auto"/>
              <w:right w:val="single" w:sz="4" w:space="0" w:color="auto"/>
            </w:tcBorders>
            <w:shd w:val="clear" w:color="auto" w:fill="auto"/>
            <w:noWrap/>
            <w:vAlign w:val="bottom"/>
            <w:hideMark/>
          </w:tcPr>
          <w:p w14:paraId="1BF2AAA2"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1%</w:t>
            </w:r>
          </w:p>
        </w:tc>
      </w:tr>
      <w:tr w:rsidR="0059406C" w14:paraId="2EFE5968"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64238EE2" w14:textId="77777777" w:rsidR="0059406C" w:rsidRDefault="0059406C">
            <w:pPr>
              <w:rPr>
                <w:rFonts w:ascii="Calibri" w:hAnsi="Calibri" w:cs="Calibri"/>
                <w:color w:val="000000"/>
                <w:sz w:val="22"/>
                <w:szCs w:val="22"/>
              </w:rPr>
            </w:pPr>
            <w:r>
              <w:rPr>
                <w:rFonts w:ascii="Calibri" w:hAnsi="Calibri" w:cs="Calibri"/>
                <w:color w:val="000000"/>
                <w:sz w:val="22"/>
                <w:szCs w:val="22"/>
              </w:rPr>
              <w:t xml:space="preserve">Mieten, NK </w:t>
            </w:r>
            <w:proofErr w:type="spellStart"/>
            <w:r>
              <w:rPr>
                <w:rFonts w:ascii="Calibri" w:hAnsi="Calibri" w:cs="Calibri"/>
                <w:color w:val="000000"/>
                <w:sz w:val="22"/>
                <w:szCs w:val="22"/>
              </w:rPr>
              <w:t>lager</w:t>
            </w:r>
            <w:proofErr w:type="spellEnd"/>
          </w:p>
        </w:tc>
        <w:tc>
          <w:tcPr>
            <w:tcW w:w="1320" w:type="dxa"/>
            <w:tcBorders>
              <w:top w:val="nil"/>
              <w:left w:val="nil"/>
              <w:bottom w:val="single" w:sz="4" w:space="0" w:color="auto"/>
              <w:right w:val="single" w:sz="4" w:space="0" w:color="auto"/>
            </w:tcBorders>
            <w:shd w:val="clear" w:color="000000" w:fill="FFFF99"/>
            <w:noWrap/>
            <w:vAlign w:val="bottom"/>
            <w:hideMark/>
          </w:tcPr>
          <w:p w14:paraId="432D6458"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11.943,92 €</w:t>
            </w:r>
          </w:p>
        </w:tc>
        <w:tc>
          <w:tcPr>
            <w:tcW w:w="1340" w:type="dxa"/>
            <w:tcBorders>
              <w:top w:val="nil"/>
              <w:left w:val="nil"/>
              <w:bottom w:val="single" w:sz="4" w:space="0" w:color="auto"/>
              <w:right w:val="single" w:sz="4" w:space="0" w:color="auto"/>
            </w:tcBorders>
            <w:shd w:val="clear" w:color="auto" w:fill="auto"/>
            <w:noWrap/>
            <w:vAlign w:val="bottom"/>
            <w:hideMark/>
          </w:tcPr>
          <w:p w14:paraId="3F6F618E"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4%</w:t>
            </w:r>
          </w:p>
        </w:tc>
      </w:tr>
      <w:tr w:rsidR="0059406C" w14:paraId="560AA2B4"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6EB8B5EF" w14:textId="77777777" w:rsidR="0059406C" w:rsidRDefault="0059406C">
            <w:pPr>
              <w:rPr>
                <w:rFonts w:ascii="Calibri" w:hAnsi="Calibri" w:cs="Calibri"/>
                <w:color w:val="000000"/>
                <w:sz w:val="22"/>
                <w:szCs w:val="22"/>
              </w:rPr>
            </w:pPr>
            <w:r>
              <w:rPr>
                <w:rFonts w:ascii="Calibri" w:hAnsi="Calibri" w:cs="Calibri"/>
                <w:color w:val="000000"/>
                <w:sz w:val="22"/>
                <w:szCs w:val="22"/>
              </w:rPr>
              <w:t>Hilfsgüter/Container</w:t>
            </w:r>
          </w:p>
        </w:tc>
        <w:tc>
          <w:tcPr>
            <w:tcW w:w="1320" w:type="dxa"/>
            <w:tcBorders>
              <w:top w:val="nil"/>
              <w:left w:val="nil"/>
              <w:bottom w:val="single" w:sz="4" w:space="0" w:color="auto"/>
              <w:right w:val="single" w:sz="4" w:space="0" w:color="auto"/>
            </w:tcBorders>
            <w:shd w:val="clear" w:color="000000" w:fill="FFFF99"/>
            <w:noWrap/>
            <w:vAlign w:val="bottom"/>
            <w:hideMark/>
          </w:tcPr>
          <w:p w14:paraId="3F2872C8"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18.215,65 €</w:t>
            </w:r>
          </w:p>
        </w:tc>
        <w:tc>
          <w:tcPr>
            <w:tcW w:w="1340" w:type="dxa"/>
            <w:tcBorders>
              <w:top w:val="nil"/>
              <w:left w:val="nil"/>
              <w:bottom w:val="single" w:sz="4" w:space="0" w:color="auto"/>
              <w:right w:val="single" w:sz="4" w:space="0" w:color="auto"/>
            </w:tcBorders>
            <w:shd w:val="clear" w:color="auto" w:fill="auto"/>
            <w:noWrap/>
            <w:vAlign w:val="bottom"/>
            <w:hideMark/>
          </w:tcPr>
          <w:p w14:paraId="0DC83E4C"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6%</w:t>
            </w:r>
          </w:p>
        </w:tc>
      </w:tr>
      <w:tr w:rsidR="0059406C" w14:paraId="53118055"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7110BCF6" w14:textId="77777777" w:rsidR="0059406C" w:rsidRDefault="0059406C">
            <w:pPr>
              <w:rPr>
                <w:rFonts w:ascii="Calibri" w:hAnsi="Calibri" w:cs="Calibri"/>
                <w:color w:val="000000"/>
                <w:sz w:val="22"/>
                <w:szCs w:val="22"/>
              </w:rPr>
            </w:pPr>
            <w:r>
              <w:rPr>
                <w:rFonts w:ascii="Calibri" w:hAnsi="Calibri" w:cs="Calibri"/>
                <w:color w:val="000000"/>
                <w:sz w:val="22"/>
                <w:szCs w:val="22"/>
              </w:rPr>
              <w:t xml:space="preserve">Sonstige Ausgaben </w:t>
            </w:r>
            <w:proofErr w:type="spellStart"/>
            <w:r>
              <w:rPr>
                <w:rFonts w:ascii="Calibri" w:hAnsi="Calibri" w:cs="Calibri"/>
                <w:color w:val="000000"/>
                <w:sz w:val="22"/>
                <w:szCs w:val="22"/>
              </w:rPr>
              <w:t>betriebl</w:t>
            </w:r>
            <w:proofErr w:type="spellEnd"/>
            <w:r>
              <w:rPr>
                <w:rFonts w:ascii="Calibri" w:hAnsi="Calibri" w:cs="Calibri"/>
                <w:color w:val="000000"/>
                <w:sz w:val="22"/>
                <w:szCs w:val="22"/>
              </w:rPr>
              <w:t>.</w:t>
            </w:r>
          </w:p>
        </w:tc>
        <w:tc>
          <w:tcPr>
            <w:tcW w:w="1320" w:type="dxa"/>
            <w:tcBorders>
              <w:top w:val="nil"/>
              <w:left w:val="nil"/>
              <w:bottom w:val="single" w:sz="4" w:space="0" w:color="auto"/>
              <w:right w:val="single" w:sz="4" w:space="0" w:color="auto"/>
            </w:tcBorders>
            <w:shd w:val="clear" w:color="000000" w:fill="FFFF99"/>
            <w:noWrap/>
            <w:vAlign w:val="bottom"/>
            <w:hideMark/>
          </w:tcPr>
          <w:p w14:paraId="2A2E26F3"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4.351,80 €</w:t>
            </w:r>
          </w:p>
        </w:tc>
        <w:tc>
          <w:tcPr>
            <w:tcW w:w="1340" w:type="dxa"/>
            <w:tcBorders>
              <w:top w:val="nil"/>
              <w:left w:val="nil"/>
              <w:bottom w:val="single" w:sz="4" w:space="0" w:color="auto"/>
              <w:right w:val="single" w:sz="4" w:space="0" w:color="auto"/>
            </w:tcBorders>
            <w:shd w:val="clear" w:color="auto" w:fill="auto"/>
            <w:noWrap/>
            <w:vAlign w:val="bottom"/>
            <w:hideMark/>
          </w:tcPr>
          <w:p w14:paraId="4798FC3D"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1%</w:t>
            </w:r>
          </w:p>
        </w:tc>
      </w:tr>
      <w:tr w:rsidR="0059406C" w14:paraId="691F7218"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vAlign w:val="bottom"/>
            <w:hideMark/>
          </w:tcPr>
          <w:p w14:paraId="6175245A" w14:textId="77777777" w:rsidR="0059406C" w:rsidRDefault="0059406C">
            <w:pPr>
              <w:rPr>
                <w:rFonts w:ascii="Calibri" w:hAnsi="Calibri" w:cs="Calibri"/>
                <w:color w:val="000000"/>
                <w:sz w:val="22"/>
                <w:szCs w:val="22"/>
              </w:rPr>
            </w:pPr>
            <w:r>
              <w:rPr>
                <w:rFonts w:ascii="Calibri" w:hAnsi="Calibri" w:cs="Calibri"/>
                <w:color w:val="000000"/>
                <w:sz w:val="22"/>
                <w:szCs w:val="22"/>
              </w:rPr>
              <w:t>Öffentlichkeitsarbeit</w:t>
            </w:r>
          </w:p>
        </w:tc>
        <w:tc>
          <w:tcPr>
            <w:tcW w:w="1320" w:type="dxa"/>
            <w:tcBorders>
              <w:top w:val="nil"/>
              <w:left w:val="nil"/>
              <w:bottom w:val="single" w:sz="4" w:space="0" w:color="auto"/>
              <w:right w:val="single" w:sz="4" w:space="0" w:color="auto"/>
            </w:tcBorders>
            <w:shd w:val="clear" w:color="000000" w:fill="FFFF99"/>
            <w:noWrap/>
            <w:vAlign w:val="bottom"/>
            <w:hideMark/>
          </w:tcPr>
          <w:p w14:paraId="66008AFA"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3.810,65 €</w:t>
            </w:r>
          </w:p>
        </w:tc>
        <w:tc>
          <w:tcPr>
            <w:tcW w:w="1340" w:type="dxa"/>
            <w:tcBorders>
              <w:top w:val="nil"/>
              <w:left w:val="nil"/>
              <w:bottom w:val="single" w:sz="4" w:space="0" w:color="auto"/>
              <w:right w:val="single" w:sz="4" w:space="0" w:color="auto"/>
            </w:tcBorders>
            <w:shd w:val="clear" w:color="auto" w:fill="auto"/>
            <w:noWrap/>
            <w:vAlign w:val="bottom"/>
            <w:hideMark/>
          </w:tcPr>
          <w:p w14:paraId="3DE08372"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1%</w:t>
            </w:r>
          </w:p>
        </w:tc>
      </w:tr>
      <w:tr w:rsidR="0059406C" w14:paraId="2BB2C282"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FFFF99"/>
            <w:noWrap/>
            <w:vAlign w:val="bottom"/>
            <w:hideMark/>
          </w:tcPr>
          <w:p w14:paraId="76690012" w14:textId="77777777" w:rsidR="0059406C" w:rsidRDefault="0059406C">
            <w:pPr>
              <w:rPr>
                <w:rFonts w:ascii="Calibri" w:hAnsi="Calibri" w:cs="Calibri"/>
                <w:color w:val="000000"/>
                <w:sz w:val="22"/>
                <w:szCs w:val="22"/>
              </w:rPr>
            </w:pPr>
            <w:r>
              <w:rPr>
                <w:rFonts w:ascii="Calibri" w:hAnsi="Calibri" w:cs="Calibri"/>
                <w:color w:val="000000"/>
                <w:sz w:val="22"/>
                <w:szCs w:val="22"/>
              </w:rPr>
              <w:t>Zinszahlungen</w:t>
            </w:r>
          </w:p>
        </w:tc>
        <w:tc>
          <w:tcPr>
            <w:tcW w:w="1320" w:type="dxa"/>
            <w:tcBorders>
              <w:top w:val="nil"/>
              <w:left w:val="nil"/>
              <w:bottom w:val="single" w:sz="4" w:space="0" w:color="auto"/>
              <w:right w:val="single" w:sz="4" w:space="0" w:color="auto"/>
            </w:tcBorders>
            <w:shd w:val="clear" w:color="000000" w:fill="FFFF99"/>
            <w:noWrap/>
            <w:vAlign w:val="bottom"/>
            <w:hideMark/>
          </w:tcPr>
          <w:p w14:paraId="3534AE52"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17.163,00 €</w:t>
            </w:r>
          </w:p>
        </w:tc>
        <w:tc>
          <w:tcPr>
            <w:tcW w:w="1340" w:type="dxa"/>
            <w:tcBorders>
              <w:top w:val="nil"/>
              <w:left w:val="nil"/>
              <w:bottom w:val="single" w:sz="4" w:space="0" w:color="auto"/>
              <w:right w:val="single" w:sz="4" w:space="0" w:color="auto"/>
            </w:tcBorders>
            <w:shd w:val="clear" w:color="auto" w:fill="auto"/>
            <w:noWrap/>
            <w:vAlign w:val="bottom"/>
            <w:hideMark/>
          </w:tcPr>
          <w:p w14:paraId="41105C53"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6%</w:t>
            </w:r>
          </w:p>
        </w:tc>
      </w:tr>
      <w:tr w:rsidR="0059406C" w14:paraId="162093B1" w14:textId="77777777" w:rsidTr="0059406C">
        <w:trPr>
          <w:trHeight w:val="315"/>
        </w:trPr>
        <w:tc>
          <w:tcPr>
            <w:tcW w:w="3660" w:type="dxa"/>
            <w:tcBorders>
              <w:top w:val="nil"/>
              <w:left w:val="single" w:sz="4" w:space="0" w:color="auto"/>
              <w:bottom w:val="single" w:sz="8" w:space="0" w:color="auto"/>
              <w:right w:val="single" w:sz="4" w:space="0" w:color="auto"/>
            </w:tcBorders>
            <w:shd w:val="clear" w:color="000000" w:fill="FFFF99"/>
            <w:vAlign w:val="bottom"/>
            <w:hideMark/>
          </w:tcPr>
          <w:p w14:paraId="03DCAD5A" w14:textId="77777777" w:rsidR="0059406C" w:rsidRDefault="0059406C">
            <w:pPr>
              <w:rPr>
                <w:rFonts w:ascii="Calibri" w:hAnsi="Calibri" w:cs="Calibri"/>
                <w:color w:val="000000"/>
                <w:sz w:val="22"/>
                <w:szCs w:val="22"/>
              </w:rPr>
            </w:pPr>
            <w:r>
              <w:rPr>
                <w:rFonts w:ascii="Calibri" w:hAnsi="Calibri" w:cs="Calibri"/>
                <w:color w:val="000000"/>
                <w:sz w:val="22"/>
                <w:szCs w:val="22"/>
              </w:rPr>
              <w:t>Gehälter, BG, Fahrtkosten</w:t>
            </w:r>
          </w:p>
        </w:tc>
        <w:tc>
          <w:tcPr>
            <w:tcW w:w="1320" w:type="dxa"/>
            <w:tcBorders>
              <w:top w:val="nil"/>
              <w:left w:val="nil"/>
              <w:bottom w:val="single" w:sz="8" w:space="0" w:color="auto"/>
              <w:right w:val="single" w:sz="4" w:space="0" w:color="auto"/>
            </w:tcBorders>
            <w:shd w:val="clear" w:color="000000" w:fill="FFFF99"/>
            <w:noWrap/>
            <w:vAlign w:val="bottom"/>
            <w:hideMark/>
          </w:tcPr>
          <w:p w14:paraId="43F30B0B"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26.065,00 €</w:t>
            </w:r>
          </w:p>
        </w:tc>
        <w:tc>
          <w:tcPr>
            <w:tcW w:w="1340" w:type="dxa"/>
            <w:tcBorders>
              <w:top w:val="nil"/>
              <w:left w:val="nil"/>
              <w:bottom w:val="single" w:sz="4" w:space="0" w:color="auto"/>
              <w:right w:val="single" w:sz="4" w:space="0" w:color="auto"/>
            </w:tcBorders>
            <w:shd w:val="clear" w:color="auto" w:fill="auto"/>
            <w:noWrap/>
            <w:vAlign w:val="bottom"/>
            <w:hideMark/>
          </w:tcPr>
          <w:p w14:paraId="5DFB8B6C"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9%</w:t>
            </w:r>
          </w:p>
        </w:tc>
      </w:tr>
      <w:tr w:rsidR="0059406C" w14:paraId="1EE57168"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DA9694"/>
            <w:noWrap/>
            <w:vAlign w:val="bottom"/>
            <w:hideMark/>
          </w:tcPr>
          <w:p w14:paraId="7ACE9E87" w14:textId="77777777" w:rsidR="0059406C" w:rsidRDefault="0059406C">
            <w:pPr>
              <w:rPr>
                <w:rFonts w:ascii="Calibri" w:hAnsi="Calibri" w:cs="Calibri"/>
                <w:b/>
                <w:bCs/>
                <w:color w:val="000000"/>
                <w:sz w:val="22"/>
                <w:szCs w:val="22"/>
              </w:rPr>
            </w:pPr>
            <w:r>
              <w:rPr>
                <w:rFonts w:ascii="Calibri" w:hAnsi="Calibri" w:cs="Calibri"/>
                <w:b/>
                <w:bCs/>
                <w:color w:val="000000"/>
                <w:sz w:val="22"/>
                <w:szCs w:val="22"/>
              </w:rPr>
              <w:t>gesamt</w:t>
            </w:r>
          </w:p>
        </w:tc>
        <w:tc>
          <w:tcPr>
            <w:tcW w:w="1320" w:type="dxa"/>
            <w:tcBorders>
              <w:top w:val="nil"/>
              <w:left w:val="nil"/>
              <w:bottom w:val="single" w:sz="4" w:space="0" w:color="auto"/>
              <w:right w:val="single" w:sz="4" w:space="0" w:color="auto"/>
            </w:tcBorders>
            <w:shd w:val="clear" w:color="000000" w:fill="DA9694"/>
            <w:noWrap/>
            <w:vAlign w:val="bottom"/>
            <w:hideMark/>
          </w:tcPr>
          <w:p w14:paraId="63A487D8" w14:textId="77777777" w:rsidR="0059406C" w:rsidRDefault="0059406C">
            <w:pPr>
              <w:jc w:val="right"/>
              <w:rPr>
                <w:rFonts w:ascii="Calibri" w:hAnsi="Calibri" w:cs="Calibri"/>
                <w:b/>
                <w:bCs/>
                <w:color w:val="000000"/>
                <w:sz w:val="22"/>
                <w:szCs w:val="22"/>
              </w:rPr>
            </w:pPr>
            <w:bookmarkStart w:id="1" w:name="RANGE!C44"/>
            <w:r>
              <w:rPr>
                <w:rFonts w:ascii="Calibri" w:hAnsi="Calibri" w:cs="Calibri"/>
                <w:b/>
                <w:bCs/>
                <w:color w:val="000000"/>
                <w:sz w:val="22"/>
                <w:szCs w:val="22"/>
              </w:rPr>
              <w:t>298.288,68 €</w:t>
            </w:r>
            <w:bookmarkEnd w:id="1"/>
          </w:p>
        </w:tc>
        <w:tc>
          <w:tcPr>
            <w:tcW w:w="1340" w:type="dxa"/>
            <w:tcBorders>
              <w:top w:val="nil"/>
              <w:left w:val="nil"/>
              <w:bottom w:val="single" w:sz="4" w:space="0" w:color="auto"/>
              <w:right w:val="single" w:sz="4" w:space="0" w:color="auto"/>
            </w:tcBorders>
            <w:shd w:val="clear" w:color="auto" w:fill="auto"/>
            <w:noWrap/>
            <w:vAlign w:val="bottom"/>
            <w:hideMark/>
          </w:tcPr>
          <w:p w14:paraId="39FC4B67" w14:textId="77777777" w:rsidR="0059406C" w:rsidRDefault="0059406C">
            <w:pPr>
              <w:jc w:val="center"/>
              <w:rPr>
                <w:rFonts w:ascii="Calibri" w:hAnsi="Calibri" w:cs="Calibri"/>
                <w:color w:val="000000"/>
                <w:sz w:val="22"/>
                <w:szCs w:val="22"/>
              </w:rPr>
            </w:pPr>
            <w:r>
              <w:rPr>
                <w:rFonts w:ascii="Calibri" w:hAnsi="Calibri" w:cs="Calibri"/>
                <w:color w:val="000000"/>
                <w:sz w:val="22"/>
                <w:szCs w:val="22"/>
              </w:rPr>
              <w:t>100%</w:t>
            </w:r>
          </w:p>
        </w:tc>
      </w:tr>
      <w:tr w:rsidR="0059406C" w14:paraId="272A830A" w14:textId="77777777" w:rsidTr="0059406C">
        <w:trPr>
          <w:trHeight w:val="300"/>
        </w:trPr>
        <w:tc>
          <w:tcPr>
            <w:tcW w:w="3660" w:type="dxa"/>
            <w:tcBorders>
              <w:top w:val="nil"/>
              <w:left w:val="nil"/>
              <w:bottom w:val="nil"/>
              <w:right w:val="nil"/>
            </w:tcBorders>
            <w:shd w:val="clear" w:color="auto" w:fill="auto"/>
            <w:noWrap/>
            <w:vAlign w:val="bottom"/>
            <w:hideMark/>
          </w:tcPr>
          <w:p w14:paraId="633C6517" w14:textId="77777777" w:rsidR="0059406C" w:rsidRDefault="0059406C">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14:paraId="1EFF1A0B" w14:textId="77777777" w:rsidR="0059406C" w:rsidRDefault="0059406C">
            <w:pPr>
              <w:rPr>
                <w:sz w:val="20"/>
                <w:szCs w:val="20"/>
              </w:rPr>
            </w:pPr>
          </w:p>
        </w:tc>
        <w:tc>
          <w:tcPr>
            <w:tcW w:w="1340" w:type="dxa"/>
            <w:tcBorders>
              <w:top w:val="nil"/>
              <w:left w:val="nil"/>
              <w:bottom w:val="nil"/>
              <w:right w:val="nil"/>
            </w:tcBorders>
            <w:shd w:val="clear" w:color="auto" w:fill="auto"/>
            <w:noWrap/>
            <w:vAlign w:val="bottom"/>
            <w:hideMark/>
          </w:tcPr>
          <w:p w14:paraId="3B96E70C" w14:textId="77777777" w:rsidR="0059406C" w:rsidRDefault="0059406C">
            <w:pPr>
              <w:rPr>
                <w:sz w:val="20"/>
                <w:szCs w:val="20"/>
              </w:rPr>
            </w:pPr>
          </w:p>
        </w:tc>
      </w:tr>
      <w:tr w:rsidR="0059406C" w14:paraId="5DA15DAB" w14:textId="77777777" w:rsidTr="0059406C">
        <w:trPr>
          <w:trHeight w:val="300"/>
        </w:trPr>
        <w:tc>
          <w:tcPr>
            <w:tcW w:w="3660" w:type="dxa"/>
            <w:tcBorders>
              <w:top w:val="nil"/>
              <w:left w:val="nil"/>
              <w:bottom w:val="single" w:sz="4" w:space="0" w:color="auto"/>
              <w:right w:val="nil"/>
            </w:tcBorders>
            <w:shd w:val="clear" w:color="auto" w:fill="auto"/>
            <w:noWrap/>
            <w:vAlign w:val="bottom"/>
            <w:hideMark/>
          </w:tcPr>
          <w:p w14:paraId="24F1DBA5" w14:textId="77777777" w:rsidR="0059406C" w:rsidRDefault="0059406C">
            <w:pPr>
              <w:rPr>
                <w:rFonts w:ascii="Calibri" w:hAnsi="Calibri" w:cs="Calibri"/>
                <w:b/>
                <w:bCs/>
                <w:color w:val="000000"/>
                <w:sz w:val="22"/>
                <w:szCs w:val="22"/>
              </w:rPr>
            </w:pPr>
            <w:r>
              <w:rPr>
                <w:rFonts w:ascii="Calibri" w:hAnsi="Calibri" w:cs="Calibri"/>
                <w:b/>
                <w:bCs/>
                <w:color w:val="000000"/>
                <w:sz w:val="22"/>
                <w:szCs w:val="22"/>
              </w:rPr>
              <w:t xml:space="preserve">Verwaltungskosten </w:t>
            </w:r>
          </w:p>
        </w:tc>
        <w:tc>
          <w:tcPr>
            <w:tcW w:w="1320" w:type="dxa"/>
            <w:tcBorders>
              <w:top w:val="nil"/>
              <w:left w:val="nil"/>
              <w:bottom w:val="single" w:sz="4" w:space="0" w:color="auto"/>
              <w:right w:val="nil"/>
            </w:tcBorders>
            <w:shd w:val="clear" w:color="auto" w:fill="auto"/>
            <w:noWrap/>
            <w:vAlign w:val="bottom"/>
            <w:hideMark/>
          </w:tcPr>
          <w:p w14:paraId="6D840794"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nil"/>
            </w:tcBorders>
            <w:shd w:val="clear" w:color="auto" w:fill="auto"/>
            <w:noWrap/>
            <w:vAlign w:val="bottom"/>
            <w:hideMark/>
          </w:tcPr>
          <w:p w14:paraId="7D23B345" w14:textId="77777777" w:rsidR="0059406C" w:rsidRDefault="0059406C">
            <w:pPr>
              <w:rPr>
                <w:rFonts w:ascii="Calibri" w:hAnsi="Calibri" w:cs="Calibri"/>
                <w:color w:val="000000"/>
                <w:sz w:val="22"/>
                <w:szCs w:val="22"/>
              </w:rPr>
            </w:pPr>
          </w:p>
        </w:tc>
      </w:tr>
      <w:tr w:rsidR="0059406C" w14:paraId="2F659D48"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12934FDA" w14:textId="77777777" w:rsidR="0059406C" w:rsidRDefault="0059406C">
            <w:pPr>
              <w:rPr>
                <w:rFonts w:ascii="Calibri" w:hAnsi="Calibri" w:cs="Calibri"/>
                <w:color w:val="000000"/>
                <w:sz w:val="22"/>
                <w:szCs w:val="22"/>
              </w:rPr>
            </w:pPr>
            <w:r>
              <w:rPr>
                <w:rFonts w:ascii="Calibri" w:hAnsi="Calibri" w:cs="Calibri"/>
                <w:color w:val="000000"/>
                <w:sz w:val="22"/>
                <w:szCs w:val="22"/>
              </w:rPr>
              <w:t>Verwaltung allgemein</w:t>
            </w:r>
          </w:p>
        </w:tc>
        <w:tc>
          <w:tcPr>
            <w:tcW w:w="1320" w:type="dxa"/>
            <w:tcBorders>
              <w:top w:val="nil"/>
              <w:left w:val="nil"/>
              <w:bottom w:val="single" w:sz="4" w:space="0" w:color="auto"/>
              <w:right w:val="single" w:sz="4" w:space="0" w:color="auto"/>
            </w:tcBorders>
            <w:shd w:val="clear" w:color="auto" w:fill="auto"/>
            <w:noWrap/>
            <w:vAlign w:val="bottom"/>
            <w:hideMark/>
          </w:tcPr>
          <w:p w14:paraId="386B12CC"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734,12</w:t>
            </w:r>
          </w:p>
        </w:tc>
        <w:tc>
          <w:tcPr>
            <w:tcW w:w="1340" w:type="dxa"/>
            <w:tcBorders>
              <w:top w:val="nil"/>
              <w:left w:val="nil"/>
              <w:bottom w:val="nil"/>
              <w:right w:val="nil"/>
            </w:tcBorders>
            <w:shd w:val="clear" w:color="auto" w:fill="auto"/>
            <w:noWrap/>
            <w:vAlign w:val="bottom"/>
            <w:hideMark/>
          </w:tcPr>
          <w:p w14:paraId="7EBCE336" w14:textId="77777777" w:rsidR="0059406C" w:rsidRDefault="0059406C">
            <w:pPr>
              <w:jc w:val="right"/>
              <w:rPr>
                <w:rFonts w:ascii="Calibri" w:hAnsi="Calibri" w:cs="Calibri"/>
                <w:color w:val="000000"/>
                <w:sz w:val="22"/>
                <w:szCs w:val="22"/>
              </w:rPr>
            </w:pPr>
          </w:p>
        </w:tc>
      </w:tr>
      <w:tr w:rsidR="0059406C" w14:paraId="2136C45D"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84FA700" w14:textId="77777777" w:rsidR="0059406C" w:rsidRDefault="0059406C">
            <w:pPr>
              <w:rPr>
                <w:rFonts w:ascii="Calibri" w:hAnsi="Calibri" w:cs="Calibri"/>
                <w:color w:val="000000"/>
                <w:sz w:val="22"/>
                <w:szCs w:val="22"/>
              </w:rPr>
            </w:pPr>
            <w:r>
              <w:rPr>
                <w:rFonts w:ascii="Calibri" w:hAnsi="Calibri" w:cs="Calibri"/>
                <w:color w:val="000000"/>
                <w:sz w:val="22"/>
                <w:szCs w:val="22"/>
              </w:rPr>
              <w:t>Bürobedarf</w:t>
            </w:r>
          </w:p>
        </w:tc>
        <w:tc>
          <w:tcPr>
            <w:tcW w:w="1320" w:type="dxa"/>
            <w:tcBorders>
              <w:top w:val="nil"/>
              <w:left w:val="nil"/>
              <w:bottom w:val="single" w:sz="4" w:space="0" w:color="auto"/>
              <w:right w:val="single" w:sz="4" w:space="0" w:color="auto"/>
            </w:tcBorders>
            <w:shd w:val="clear" w:color="auto" w:fill="auto"/>
            <w:noWrap/>
            <w:vAlign w:val="bottom"/>
            <w:hideMark/>
          </w:tcPr>
          <w:p w14:paraId="52C68EA7"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256,09</w:t>
            </w:r>
          </w:p>
        </w:tc>
        <w:tc>
          <w:tcPr>
            <w:tcW w:w="1340" w:type="dxa"/>
            <w:tcBorders>
              <w:top w:val="nil"/>
              <w:left w:val="nil"/>
              <w:bottom w:val="nil"/>
              <w:right w:val="nil"/>
            </w:tcBorders>
            <w:shd w:val="clear" w:color="auto" w:fill="auto"/>
            <w:noWrap/>
            <w:vAlign w:val="bottom"/>
            <w:hideMark/>
          </w:tcPr>
          <w:p w14:paraId="265B8CD6" w14:textId="77777777" w:rsidR="0059406C" w:rsidRDefault="0059406C">
            <w:pPr>
              <w:jc w:val="right"/>
              <w:rPr>
                <w:rFonts w:ascii="Calibri" w:hAnsi="Calibri" w:cs="Calibri"/>
                <w:color w:val="000000"/>
                <w:sz w:val="22"/>
                <w:szCs w:val="22"/>
              </w:rPr>
            </w:pPr>
          </w:p>
        </w:tc>
      </w:tr>
      <w:tr w:rsidR="0059406C" w14:paraId="60760579"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D17D65C" w14:textId="77777777" w:rsidR="0059406C" w:rsidRDefault="0059406C">
            <w:pPr>
              <w:rPr>
                <w:rFonts w:ascii="Calibri" w:hAnsi="Calibri" w:cs="Calibri"/>
                <w:color w:val="000000"/>
                <w:sz w:val="22"/>
                <w:szCs w:val="22"/>
              </w:rPr>
            </w:pPr>
            <w:r>
              <w:rPr>
                <w:rFonts w:ascii="Calibri" w:hAnsi="Calibri" w:cs="Calibri"/>
                <w:color w:val="000000"/>
                <w:sz w:val="22"/>
                <w:szCs w:val="22"/>
              </w:rPr>
              <w:t>Porto, Telefon</w:t>
            </w:r>
          </w:p>
        </w:tc>
        <w:tc>
          <w:tcPr>
            <w:tcW w:w="1320" w:type="dxa"/>
            <w:tcBorders>
              <w:top w:val="nil"/>
              <w:left w:val="nil"/>
              <w:bottom w:val="single" w:sz="4" w:space="0" w:color="auto"/>
              <w:right w:val="single" w:sz="4" w:space="0" w:color="auto"/>
            </w:tcBorders>
            <w:shd w:val="clear" w:color="auto" w:fill="auto"/>
            <w:noWrap/>
            <w:vAlign w:val="bottom"/>
            <w:hideMark/>
          </w:tcPr>
          <w:p w14:paraId="26877891"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381,83</w:t>
            </w:r>
          </w:p>
        </w:tc>
        <w:tc>
          <w:tcPr>
            <w:tcW w:w="1340" w:type="dxa"/>
            <w:tcBorders>
              <w:top w:val="nil"/>
              <w:left w:val="nil"/>
              <w:bottom w:val="nil"/>
              <w:right w:val="nil"/>
            </w:tcBorders>
            <w:shd w:val="clear" w:color="auto" w:fill="auto"/>
            <w:noWrap/>
            <w:vAlign w:val="bottom"/>
            <w:hideMark/>
          </w:tcPr>
          <w:p w14:paraId="362910CB" w14:textId="77777777" w:rsidR="0059406C" w:rsidRDefault="0059406C">
            <w:pPr>
              <w:jc w:val="right"/>
              <w:rPr>
                <w:rFonts w:ascii="Calibri" w:hAnsi="Calibri" w:cs="Calibri"/>
                <w:color w:val="000000"/>
                <w:sz w:val="22"/>
                <w:szCs w:val="22"/>
              </w:rPr>
            </w:pPr>
          </w:p>
        </w:tc>
      </w:tr>
      <w:tr w:rsidR="0059406C" w14:paraId="601667D3"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2ABCE8F9" w14:textId="77777777" w:rsidR="0059406C" w:rsidRDefault="0059406C">
            <w:pPr>
              <w:rPr>
                <w:rFonts w:ascii="Calibri" w:hAnsi="Calibri" w:cs="Calibri"/>
                <w:color w:val="000000"/>
                <w:sz w:val="22"/>
                <w:szCs w:val="22"/>
              </w:rPr>
            </w:pPr>
            <w:r>
              <w:rPr>
                <w:rFonts w:ascii="Calibri" w:hAnsi="Calibri" w:cs="Calibri"/>
                <w:color w:val="000000"/>
                <w:sz w:val="22"/>
                <w:szCs w:val="22"/>
              </w:rPr>
              <w:t>Sonstige Kosten</w:t>
            </w:r>
          </w:p>
        </w:tc>
        <w:tc>
          <w:tcPr>
            <w:tcW w:w="1320" w:type="dxa"/>
            <w:tcBorders>
              <w:top w:val="nil"/>
              <w:left w:val="nil"/>
              <w:bottom w:val="single" w:sz="4" w:space="0" w:color="auto"/>
              <w:right w:val="single" w:sz="4" w:space="0" w:color="auto"/>
            </w:tcBorders>
            <w:shd w:val="clear" w:color="auto" w:fill="auto"/>
            <w:noWrap/>
            <w:vAlign w:val="bottom"/>
            <w:hideMark/>
          </w:tcPr>
          <w:p w14:paraId="2C424F28"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110,00</w:t>
            </w:r>
          </w:p>
        </w:tc>
        <w:tc>
          <w:tcPr>
            <w:tcW w:w="1340" w:type="dxa"/>
            <w:tcBorders>
              <w:top w:val="nil"/>
              <w:left w:val="nil"/>
              <w:bottom w:val="nil"/>
              <w:right w:val="nil"/>
            </w:tcBorders>
            <w:shd w:val="clear" w:color="auto" w:fill="auto"/>
            <w:noWrap/>
            <w:vAlign w:val="bottom"/>
            <w:hideMark/>
          </w:tcPr>
          <w:p w14:paraId="06E37BF0" w14:textId="77777777" w:rsidR="0059406C" w:rsidRDefault="0059406C">
            <w:pPr>
              <w:jc w:val="right"/>
              <w:rPr>
                <w:rFonts w:ascii="Calibri" w:hAnsi="Calibri" w:cs="Calibri"/>
                <w:color w:val="000000"/>
                <w:sz w:val="22"/>
                <w:szCs w:val="22"/>
              </w:rPr>
            </w:pPr>
          </w:p>
        </w:tc>
      </w:tr>
      <w:tr w:rsidR="0059406C" w14:paraId="6FA5E939"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699E7FC" w14:textId="77777777" w:rsidR="0059406C" w:rsidRDefault="0059406C">
            <w:pPr>
              <w:rPr>
                <w:rFonts w:ascii="Calibri" w:hAnsi="Calibri" w:cs="Calibri"/>
                <w:color w:val="000000"/>
                <w:sz w:val="22"/>
                <w:szCs w:val="22"/>
              </w:rPr>
            </w:pPr>
            <w:r>
              <w:rPr>
                <w:rFonts w:ascii="Calibri" w:hAnsi="Calibri" w:cs="Calibri"/>
                <w:color w:val="000000"/>
                <w:sz w:val="22"/>
                <w:szCs w:val="22"/>
              </w:rPr>
              <w:t>Literatur, Lizenzen</w:t>
            </w:r>
          </w:p>
        </w:tc>
        <w:tc>
          <w:tcPr>
            <w:tcW w:w="1320" w:type="dxa"/>
            <w:tcBorders>
              <w:top w:val="nil"/>
              <w:left w:val="nil"/>
              <w:bottom w:val="single" w:sz="4" w:space="0" w:color="auto"/>
              <w:right w:val="single" w:sz="4" w:space="0" w:color="auto"/>
            </w:tcBorders>
            <w:shd w:val="clear" w:color="auto" w:fill="auto"/>
            <w:noWrap/>
            <w:vAlign w:val="bottom"/>
            <w:hideMark/>
          </w:tcPr>
          <w:p w14:paraId="6965A2AF"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175,00</w:t>
            </w:r>
          </w:p>
        </w:tc>
        <w:tc>
          <w:tcPr>
            <w:tcW w:w="1340" w:type="dxa"/>
            <w:tcBorders>
              <w:top w:val="nil"/>
              <w:left w:val="nil"/>
              <w:bottom w:val="nil"/>
              <w:right w:val="nil"/>
            </w:tcBorders>
            <w:shd w:val="clear" w:color="auto" w:fill="auto"/>
            <w:noWrap/>
            <w:vAlign w:val="bottom"/>
            <w:hideMark/>
          </w:tcPr>
          <w:p w14:paraId="7B1F023D" w14:textId="77777777" w:rsidR="0059406C" w:rsidRDefault="0059406C">
            <w:pPr>
              <w:jc w:val="right"/>
              <w:rPr>
                <w:rFonts w:ascii="Calibri" w:hAnsi="Calibri" w:cs="Calibri"/>
                <w:color w:val="000000"/>
                <w:sz w:val="22"/>
                <w:szCs w:val="22"/>
              </w:rPr>
            </w:pPr>
          </w:p>
        </w:tc>
      </w:tr>
      <w:tr w:rsidR="0059406C" w14:paraId="64B6AA04"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4AF134B4" w14:textId="77777777" w:rsidR="0059406C" w:rsidRDefault="0059406C">
            <w:pPr>
              <w:rPr>
                <w:rFonts w:ascii="Calibri" w:hAnsi="Calibri" w:cs="Calibri"/>
                <w:color w:val="000000"/>
                <w:sz w:val="22"/>
                <w:szCs w:val="22"/>
              </w:rPr>
            </w:pPr>
            <w:r>
              <w:rPr>
                <w:rFonts w:ascii="Calibri" w:hAnsi="Calibri" w:cs="Calibri"/>
                <w:color w:val="000000"/>
                <w:sz w:val="22"/>
                <w:szCs w:val="22"/>
              </w:rPr>
              <w:t>Versicherungen, Beiträge Verein</w:t>
            </w:r>
          </w:p>
        </w:tc>
        <w:tc>
          <w:tcPr>
            <w:tcW w:w="1320" w:type="dxa"/>
            <w:tcBorders>
              <w:top w:val="nil"/>
              <w:left w:val="nil"/>
              <w:bottom w:val="single" w:sz="4" w:space="0" w:color="auto"/>
              <w:right w:val="single" w:sz="4" w:space="0" w:color="auto"/>
            </w:tcBorders>
            <w:shd w:val="clear" w:color="auto" w:fill="auto"/>
            <w:noWrap/>
            <w:vAlign w:val="bottom"/>
            <w:hideMark/>
          </w:tcPr>
          <w:p w14:paraId="227FC71E"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845,44</w:t>
            </w:r>
          </w:p>
        </w:tc>
        <w:tc>
          <w:tcPr>
            <w:tcW w:w="1340" w:type="dxa"/>
            <w:tcBorders>
              <w:top w:val="nil"/>
              <w:left w:val="nil"/>
              <w:bottom w:val="nil"/>
              <w:right w:val="nil"/>
            </w:tcBorders>
            <w:shd w:val="clear" w:color="auto" w:fill="auto"/>
            <w:noWrap/>
            <w:vAlign w:val="bottom"/>
            <w:hideMark/>
          </w:tcPr>
          <w:p w14:paraId="1B0688B1" w14:textId="77777777" w:rsidR="0059406C" w:rsidRDefault="0059406C">
            <w:pPr>
              <w:jc w:val="right"/>
              <w:rPr>
                <w:rFonts w:ascii="Calibri" w:hAnsi="Calibri" w:cs="Calibri"/>
                <w:color w:val="000000"/>
                <w:sz w:val="22"/>
                <w:szCs w:val="22"/>
              </w:rPr>
            </w:pPr>
          </w:p>
        </w:tc>
      </w:tr>
      <w:tr w:rsidR="0059406C" w14:paraId="7201FDC0"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4EA552BD" w14:textId="77777777" w:rsidR="0059406C" w:rsidRDefault="0059406C">
            <w:pPr>
              <w:rPr>
                <w:rFonts w:ascii="Calibri" w:hAnsi="Calibri" w:cs="Calibri"/>
                <w:color w:val="000000"/>
                <w:sz w:val="22"/>
                <w:szCs w:val="22"/>
              </w:rPr>
            </w:pPr>
            <w:r>
              <w:rPr>
                <w:rFonts w:ascii="Calibri" w:hAnsi="Calibri" w:cs="Calibri"/>
                <w:color w:val="000000"/>
                <w:sz w:val="22"/>
                <w:szCs w:val="22"/>
              </w:rPr>
              <w:t>Geschenke, Jubiläen, Ehrungen</w:t>
            </w:r>
          </w:p>
        </w:tc>
        <w:tc>
          <w:tcPr>
            <w:tcW w:w="1320" w:type="dxa"/>
            <w:tcBorders>
              <w:top w:val="nil"/>
              <w:left w:val="nil"/>
              <w:bottom w:val="single" w:sz="4" w:space="0" w:color="auto"/>
              <w:right w:val="single" w:sz="4" w:space="0" w:color="auto"/>
            </w:tcBorders>
            <w:shd w:val="clear" w:color="auto" w:fill="auto"/>
            <w:noWrap/>
            <w:vAlign w:val="bottom"/>
            <w:hideMark/>
          </w:tcPr>
          <w:p w14:paraId="3763FD18"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127,99</w:t>
            </w:r>
          </w:p>
        </w:tc>
        <w:tc>
          <w:tcPr>
            <w:tcW w:w="1340" w:type="dxa"/>
            <w:tcBorders>
              <w:top w:val="nil"/>
              <w:left w:val="nil"/>
              <w:bottom w:val="nil"/>
              <w:right w:val="nil"/>
            </w:tcBorders>
            <w:shd w:val="clear" w:color="auto" w:fill="auto"/>
            <w:noWrap/>
            <w:vAlign w:val="bottom"/>
            <w:hideMark/>
          </w:tcPr>
          <w:p w14:paraId="11F152CB" w14:textId="77777777" w:rsidR="0059406C" w:rsidRDefault="0059406C">
            <w:pPr>
              <w:jc w:val="right"/>
              <w:rPr>
                <w:rFonts w:ascii="Calibri" w:hAnsi="Calibri" w:cs="Calibri"/>
                <w:color w:val="000000"/>
                <w:sz w:val="22"/>
                <w:szCs w:val="22"/>
              </w:rPr>
            </w:pPr>
          </w:p>
        </w:tc>
      </w:tr>
      <w:tr w:rsidR="0059406C" w14:paraId="2C802857"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51709DF1" w14:textId="77777777" w:rsidR="0059406C" w:rsidRDefault="0059406C">
            <w:pPr>
              <w:rPr>
                <w:rFonts w:ascii="Calibri" w:hAnsi="Calibri" w:cs="Calibri"/>
                <w:color w:val="000000"/>
                <w:sz w:val="22"/>
                <w:szCs w:val="22"/>
              </w:rPr>
            </w:pPr>
            <w:r>
              <w:rPr>
                <w:rFonts w:ascii="Calibri" w:hAnsi="Calibri" w:cs="Calibri"/>
                <w:color w:val="000000"/>
                <w:sz w:val="22"/>
                <w:szCs w:val="22"/>
              </w:rPr>
              <w:t>Rechts- und Beratungskosten</w:t>
            </w:r>
          </w:p>
        </w:tc>
        <w:tc>
          <w:tcPr>
            <w:tcW w:w="1320" w:type="dxa"/>
            <w:tcBorders>
              <w:top w:val="nil"/>
              <w:left w:val="nil"/>
              <w:bottom w:val="single" w:sz="4" w:space="0" w:color="auto"/>
              <w:right w:val="single" w:sz="4" w:space="0" w:color="auto"/>
            </w:tcBorders>
            <w:shd w:val="clear" w:color="auto" w:fill="auto"/>
            <w:noWrap/>
            <w:vAlign w:val="bottom"/>
            <w:hideMark/>
          </w:tcPr>
          <w:p w14:paraId="686815AB"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840,00</w:t>
            </w:r>
          </w:p>
        </w:tc>
        <w:tc>
          <w:tcPr>
            <w:tcW w:w="1340" w:type="dxa"/>
            <w:tcBorders>
              <w:top w:val="nil"/>
              <w:left w:val="nil"/>
              <w:bottom w:val="nil"/>
              <w:right w:val="nil"/>
            </w:tcBorders>
            <w:shd w:val="clear" w:color="auto" w:fill="auto"/>
            <w:noWrap/>
            <w:vAlign w:val="bottom"/>
            <w:hideMark/>
          </w:tcPr>
          <w:p w14:paraId="7C142945" w14:textId="77777777" w:rsidR="0059406C" w:rsidRDefault="0059406C">
            <w:pPr>
              <w:jc w:val="right"/>
              <w:rPr>
                <w:rFonts w:ascii="Calibri" w:hAnsi="Calibri" w:cs="Calibri"/>
                <w:color w:val="000000"/>
                <w:sz w:val="22"/>
                <w:szCs w:val="22"/>
              </w:rPr>
            </w:pPr>
          </w:p>
        </w:tc>
      </w:tr>
      <w:tr w:rsidR="0059406C" w14:paraId="5091CE14" w14:textId="77777777" w:rsidTr="0059406C">
        <w:trPr>
          <w:trHeight w:val="300"/>
        </w:trPr>
        <w:tc>
          <w:tcPr>
            <w:tcW w:w="3660" w:type="dxa"/>
            <w:tcBorders>
              <w:top w:val="nil"/>
              <w:left w:val="single" w:sz="4" w:space="0" w:color="auto"/>
              <w:bottom w:val="single" w:sz="4" w:space="0" w:color="auto"/>
              <w:right w:val="single" w:sz="4" w:space="0" w:color="auto"/>
            </w:tcBorders>
            <w:shd w:val="clear" w:color="auto" w:fill="auto"/>
            <w:vAlign w:val="bottom"/>
            <w:hideMark/>
          </w:tcPr>
          <w:p w14:paraId="4B985737" w14:textId="77777777" w:rsidR="0059406C" w:rsidRDefault="0059406C">
            <w:pPr>
              <w:rPr>
                <w:rFonts w:ascii="Calibri" w:hAnsi="Calibri" w:cs="Calibri"/>
                <w:color w:val="000000"/>
                <w:sz w:val="22"/>
                <w:szCs w:val="22"/>
              </w:rPr>
            </w:pPr>
            <w:r>
              <w:rPr>
                <w:rFonts w:ascii="Calibri" w:hAnsi="Calibri" w:cs="Calibri"/>
                <w:color w:val="000000"/>
                <w:sz w:val="22"/>
                <w:szCs w:val="22"/>
              </w:rPr>
              <w:t>Gehälter, SV, BG</w:t>
            </w:r>
          </w:p>
        </w:tc>
        <w:tc>
          <w:tcPr>
            <w:tcW w:w="1320" w:type="dxa"/>
            <w:tcBorders>
              <w:top w:val="nil"/>
              <w:left w:val="nil"/>
              <w:bottom w:val="single" w:sz="4" w:space="0" w:color="auto"/>
              <w:right w:val="single" w:sz="4" w:space="0" w:color="auto"/>
            </w:tcBorders>
            <w:shd w:val="clear" w:color="auto" w:fill="auto"/>
            <w:noWrap/>
            <w:vAlign w:val="bottom"/>
            <w:hideMark/>
          </w:tcPr>
          <w:p w14:paraId="2E56A901"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26.001,10</w:t>
            </w:r>
          </w:p>
        </w:tc>
        <w:tc>
          <w:tcPr>
            <w:tcW w:w="1340" w:type="dxa"/>
            <w:tcBorders>
              <w:top w:val="nil"/>
              <w:left w:val="nil"/>
              <w:bottom w:val="nil"/>
              <w:right w:val="nil"/>
            </w:tcBorders>
            <w:shd w:val="clear" w:color="auto" w:fill="auto"/>
            <w:noWrap/>
            <w:vAlign w:val="bottom"/>
            <w:hideMark/>
          </w:tcPr>
          <w:p w14:paraId="4D9E64E7" w14:textId="77777777" w:rsidR="0059406C" w:rsidRDefault="0059406C">
            <w:pPr>
              <w:jc w:val="right"/>
              <w:rPr>
                <w:rFonts w:ascii="Calibri" w:hAnsi="Calibri" w:cs="Calibri"/>
                <w:color w:val="000000"/>
                <w:sz w:val="22"/>
                <w:szCs w:val="22"/>
              </w:rPr>
            </w:pPr>
          </w:p>
        </w:tc>
      </w:tr>
      <w:tr w:rsidR="0059406C" w14:paraId="6710CA84" w14:textId="77777777" w:rsidTr="0059406C">
        <w:trPr>
          <w:trHeight w:val="315"/>
        </w:trPr>
        <w:tc>
          <w:tcPr>
            <w:tcW w:w="3660" w:type="dxa"/>
            <w:tcBorders>
              <w:top w:val="nil"/>
              <w:left w:val="single" w:sz="4" w:space="0" w:color="auto"/>
              <w:bottom w:val="single" w:sz="8" w:space="0" w:color="auto"/>
              <w:right w:val="single" w:sz="4" w:space="0" w:color="auto"/>
            </w:tcBorders>
            <w:shd w:val="clear" w:color="auto" w:fill="auto"/>
            <w:vAlign w:val="bottom"/>
            <w:hideMark/>
          </w:tcPr>
          <w:p w14:paraId="049BBF25"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c>
          <w:tcPr>
            <w:tcW w:w="1320" w:type="dxa"/>
            <w:tcBorders>
              <w:top w:val="nil"/>
              <w:left w:val="nil"/>
              <w:bottom w:val="single" w:sz="8" w:space="0" w:color="auto"/>
              <w:right w:val="single" w:sz="4" w:space="0" w:color="auto"/>
            </w:tcBorders>
            <w:shd w:val="clear" w:color="auto" w:fill="auto"/>
            <w:noWrap/>
            <w:vAlign w:val="bottom"/>
            <w:hideMark/>
          </w:tcPr>
          <w:p w14:paraId="660094CD" w14:textId="77777777" w:rsidR="0059406C" w:rsidRDefault="0059406C">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nil"/>
            </w:tcBorders>
            <w:shd w:val="clear" w:color="auto" w:fill="auto"/>
            <w:noWrap/>
            <w:vAlign w:val="bottom"/>
            <w:hideMark/>
          </w:tcPr>
          <w:p w14:paraId="3F597CAD" w14:textId="77777777" w:rsidR="0059406C" w:rsidRDefault="0059406C">
            <w:pPr>
              <w:rPr>
                <w:rFonts w:ascii="Calibri" w:hAnsi="Calibri" w:cs="Calibri"/>
                <w:color w:val="000000"/>
                <w:sz w:val="22"/>
                <w:szCs w:val="22"/>
              </w:rPr>
            </w:pPr>
          </w:p>
        </w:tc>
      </w:tr>
      <w:tr w:rsidR="0059406C" w14:paraId="65596D2A" w14:textId="77777777" w:rsidTr="0059406C">
        <w:trPr>
          <w:trHeight w:val="300"/>
        </w:trPr>
        <w:tc>
          <w:tcPr>
            <w:tcW w:w="3660" w:type="dxa"/>
            <w:tcBorders>
              <w:top w:val="nil"/>
              <w:left w:val="single" w:sz="4" w:space="0" w:color="auto"/>
              <w:bottom w:val="single" w:sz="4" w:space="0" w:color="auto"/>
              <w:right w:val="single" w:sz="4" w:space="0" w:color="auto"/>
            </w:tcBorders>
            <w:shd w:val="clear" w:color="000000" w:fill="DA9694"/>
            <w:noWrap/>
            <w:vAlign w:val="bottom"/>
            <w:hideMark/>
          </w:tcPr>
          <w:p w14:paraId="0A3629B6" w14:textId="77777777" w:rsidR="0059406C" w:rsidRDefault="0059406C">
            <w:pPr>
              <w:rPr>
                <w:rFonts w:ascii="Calibri" w:hAnsi="Calibri" w:cs="Calibri"/>
                <w:color w:val="000000"/>
                <w:sz w:val="22"/>
                <w:szCs w:val="22"/>
              </w:rPr>
            </w:pPr>
            <w:r>
              <w:rPr>
                <w:rFonts w:ascii="Calibri" w:hAnsi="Calibri" w:cs="Calibri"/>
                <w:color w:val="000000"/>
                <w:sz w:val="22"/>
                <w:szCs w:val="22"/>
              </w:rPr>
              <w:t>gesamt</w:t>
            </w:r>
          </w:p>
        </w:tc>
        <w:tc>
          <w:tcPr>
            <w:tcW w:w="1320" w:type="dxa"/>
            <w:tcBorders>
              <w:top w:val="nil"/>
              <w:left w:val="nil"/>
              <w:bottom w:val="single" w:sz="4" w:space="0" w:color="auto"/>
              <w:right w:val="single" w:sz="4" w:space="0" w:color="auto"/>
            </w:tcBorders>
            <w:shd w:val="clear" w:color="000000" w:fill="DA9694"/>
            <w:noWrap/>
            <w:vAlign w:val="bottom"/>
            <w:hideMark/>
          </w:tcPr>
          <w:p w14:paraId="5AEAD2FA"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29.471,57</w:t>
            </w:r>
          </w:p>
        </w:tc>
        <w:tc>
          <w:tcPr>
            <w:tcW w:w="1340" w:type="dxa"/>
            <w:tcBorders>
              <w:top w:val="nil"/>
              <w:left w:val="nil"/>
              <w:bottom w:val="nil"/>
              <w:right w:val="nil"/>
            </w:tcBorders>
            <w:shd w:val="clear" w:color="auto" w:fill="auto"/>
            <w:noWrap/>
            <w:vAlign w:val="bottom"/>
            <w:hideMark/>
          </w:tcPr>
          <w:p w14:paraId="7DACB2EF" w14:textId="77777777" w:rsidR="0059406C" w:rsidRDefault="0059406C">
            <w:pPr>
              <w:jc w:val="right"/>
              <w:rPr>
                <w:rFonts w:ascii="Calibri" w:hAnsi="Calibri" w:cs="Calibri"/>
                <w:color w:val="000000"/>
                <w:sz w:val="22"/>
                <w:szCs w:val="22"/>
              </w:rPr>
            </w:pPr>
          </w:p>
        </w:tc>
      </w:tr>
      <w:tr w:rsidR="0059406C" w14:paraId="279E8D8E" w14:textId="77777777" w:rsidTr="0059406C">
        <w:trPr>
          <w:trHeight w:val="300"/>
        </w:trPr>
        <w:tc>
          <w:tcPr>
            <w:tcW w:w="3660" w:type="dxa"/>
            <w:tcBorders>
              <w:top w:val="nil"/>
              <w:left w:val="nil"/>
              <w:bottom w:val="nil"/>
              <w:right w:val="nil"/>
            </w:tcBorders>
            <w:shd w:val="clear" w:color="000000" w:fill="FF9933"/>
            <w:noWrap/>
            <w:vAlign w:val="bottom"/>
            <w:hideMark/>
          </w:tcPr>
          <w:p w14:paraId="32BDC54B" w14:textId="77777777" w:rsidR="0059406C" w:rsidRDefault="0059406C">
            <w:pPr>
              <w:jc w:val="right"/>
              <w:rPr>
                <w:rFonts w:ascii="Calibri" w:hAnsi="Calibri" w:cs="Calibri"/>
                <w:color w:val="000000"/>
                <w:sz w:val="22"/>
                <w:szCs w:val="22"/>
              </w:rPr>
            </w:pPr>
            <w:r>
              <w:rPr>
                <w:rFonts w:ascii="Calibri" w:hAnsi="Calibri" w:cs="Calibri"/>
                <w:color w:val="000000"/>
                <w:sz w:val="22"/>
                <w:szCs w:val="22"/>
              </w:rPr>
              <w:t>Prozent der Einnahmen Verein:</w:t>
            </w:r>
          </w:p>
        </w:tc>
        <w:tc>
          <w:tcPr>
            <w:tcW w:w="1320" w:type="dxa"/>
            <w:tcBorders>
              <w:top w:val="nil"/>
              <w:left w:val="nil"/>
              <w:bottom w:val="nil"/>
              <w:right w:val="nil"/>
            </w:tcBorders>
            <w:shd w:val="clear" w:color="000000" w:fill="FF9933"/>
            <w:noWrap/>
            <w:vAlign w:val="bottom"/>
            <w:hideMark/>
          </w:tcPr>
          <w:p w14:paraId="35468A57" w14:textId="77777777" w:rsidR="0059406C" w:rsidRDefault="0059406C">
            <w:pPr>
              <w:jc w:val="right"/>
              <w:rPr>
                <w:rFonts w:ascii="Calibri" w:hAnsi="Calibri" w:cs="Calibri"/>
                <w:b/>
                <w:bCs/>
                <w:color w:val="000000"/>
                <w:sz w:val="22"/>
                <w:szCs w:val="22"/>
              </w:rPr>
            </w:pPr>
            <w:r>
              <w:rPr>
                <w:rFonts w:ascii="Calibri" w:hAnsi="Calibri" w:cs="Calibri"/>
                <w:b/>
                <w:bCs/>
                <w:color w:val="000000"/>
                <w:sz w:val="22"/>
                <w:szCs w:val="22"/>
              </w:rPr>
              <w:t>9,88%</w:t>
            </w:r>
          </w:p>
        </w:tc>
        <w:tc>
          <w:tcPr>
            <w:tcW w:w="1340" w:type="dxa"/>
            <w:tcBorders>
              <w:top w:val="nil"/>
              <w:left w:val="nil"/>
              <w:bottom w:val="nil"/>
              <w:right w:val="nil"/>
            </w:tcBorders>
            <w:shd w:val="clear" w:color="auto" w:fill="auto"/>
            <w:noWrap/>
            <w:vAlign w:val="bottom"/>
            <w:hideMark/>
          </w:tcPr>
          <w:p w14:paraId="6E35F901" w14:textId="77777777" w:rsidR="0059406C" w:rsidRDefault="0059406C">
            <w:pPr>
              <w:jc w:val="right"/>
              <w:rPr>
                <w:rFonts w:ascii="Calibri" w:hAnsi="Calibri" w:cs="Calibri"/>
                <w:b/>
                <w:bCs/>
                <w:color w:val="000000"/>
                <w:sz w:val="22"/>
                <w:szCs w:val="22"/>
              </w:rPr>
            </w:pPr>
          </w:p>
        </w:tc>
      </w:tr>
    </w:tbl>
    <w:p w14:paraId="4DF45FE9" w14:textId="77777777" w:rsidR="00DC49D3" w:rsidRDefault="00DC49D3" w:rsidP="00F21203">
      <w:pPr>
        <w:jc w:val="both"/>
        <w:rPr>
          <w:rFonts w:ascii="Arial" w:hAnsi="Arial" w:cs="Arial"/>
          <w:sz w:val="22"/>
          <w:szCs w:val="22"/>
          <w:u w:val="single"/>
        </w:rPr>
      </w:pPr>
    </w:p>
    <w:p w14:paraId="595C82ED" w14:textId="6E5CF785" w:rsidR="00DC49D3" w:rsidRDefault="0059406C" w:rsidP="00E35D06">
      <w:pPr>
        <w:rPr>
          <w:rFonts w:ascii="Arial" w:hAnsi="Arial" w:cs="Arial"/>
          <w:sz w:val="22"/>
          <w:szCs w:val="22"/>
          <w:u w:val="single"/>
        </w:rPr>
      </w:pPr>
      <w:r>
        <w:rPr>
          <w:rFonts w:ascii="Arial" w:hAnsi="Arial" w:cs="Arial"/>
          <w:noProof/>
          <w:sz w:val="22"/>
          <w:szCs w:val="22"/>
          <w:u w:val="single"/>
        </w:rPr>
        <w:drawing>
          <wp:inline distT="0" distB="0" distL="0" distR="0" wp14:anchorId="456107E2" wp14:editId="3A87E98A">
            <wp:extent cx="5399353" cy="3209925"/>
            <wp:effectExtent l="0" t="0" r="0" b="0"/>
            <wp:docPr id="544851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2798" cy="3217918"/>
                    </a:xfrm>
                    <a:prstGeom prst="rect">
                      <a:avLst/>
                    </a:prstGeom>
                    <a:noFill/>
                  </pic:spPr>
                </pic:pic>
              </a:graphicData>
            </a:graphic>
          </wp:inline>
        </w:drawing>
      </w:r>
    </w:p>
    <w:p w14:paraId="4D179BC2" w14:textId="77777777" w:rsidR="00DC49D3" w:rsidRDefault="00DC49D3" w:rsidP="00E35D06">
      <w:pPr>
        <w:rPr>
          <w:rFonts w:ascii="Arial" w:hAnsi="Arial" w:cs="Arial"/>
          <w:sz w:val="22"/>
          <w:szCs w:val="22"/>
          <w:u w:val="single"/>
        </w:rPr>
      </w:pPr>
    </w:p>
    <w:p w14:paraId="1DBF3D44" w14:textId="7E92BD77" w:rsidR="00DC49D3" w:rsidRDefault="00DC49D3" w:rsidP="00E35D06">
      <w:pPr>
        <w:rPr>
          <w:rFonts w:ascii="Arial" w:hAnsi="Arial" w:cs="Arial"/>
          <w:sz w:val="22"/>
          <w:szCs w:val="22"/>
          <w:u w:val="single"/>
        </w:rPr>
      </w:pPr>
    </w:p>
    <w:p w14:paraId="5E7B7092" w14:textId="77777777" w:rsidR="001C3AAF" w:rsidRDefault="001C3AAF" w:rsidP="00E35D06">
      <w:pPr>
        <w:rPr>
          <w:rFonts w:ascii="Arial" w:hAnsi="Arial" w:cs="Arial"/>
          <w:sz w:val="22"/>
          <w:szCs w:val="22"/>
          <w:u w:val="single"/>
        </w:rPr>
      </w:pPr>
    </w:p>
    <w:p w14:paraId="4C9E20BC" w14:textId="77777777" w:rsidR="00F21203" w:rsidRPr="00F21203" w:rsidRDefault="00F21203" w:rsidP="00F21203">
      <w:pPr>
        <w:pStyle w:val="Listenabsatz"/>
        <w:numPr>
          <w:ilvl w:val="0"/>
          <w:numId w:val="6"/>
        </w:numPr>
        <w:rPr>
          <w:rFonts w:ascii="Arial" w:hAnsi="Arial" w:cs="Arial"/>
          <w:b/>
          <w:sz w:val="22"/>
          <w:szCs w:val="22"/>
          <w:u w:val="single"/>
        </w:rPr>
      </w:pPr>
      <w:r w:rsidRPr="00F21203">
        <w:rPr>
          <w:rFonts w:ascii="Arial" w:hAnsi="Arial" w:cs="Arial"/>
          <w:b/>
          <w:sz w:val="22"/>
          <w:szCs w:val="22"/>
          <w:u w:val="single"/>
        </w:rPr>
        <w:t>Öffentlichkeitsarbeit</w:t>
      </w:r>
    </w:p>
    <w:p w14:paraId="695AADA0" w14:textId="77777777" w:rsidR="00F21203" w:rsidRDefault="00F21203" w:rsidP="00F21203">
      <w:pPr>
        <w:pStyle w:val="Listenabsatz"/>
        <w:rPr>
          <w:rFonts w:ascii="Arial" w:hAnsi="Arial" w:cs="Arial"/>
          <w:sz w:val="22"/>
          <w:szCs w:val="22"/>
        </w:rPr>
      </w:pPr>
    </w:p>
    <w:p w14:paraId="56C3D174" w14:textId="35941AD2" w:rsidR="004C18AE" w:rsidRDefault="004C18AE" w:rsidP="00F21203">
      <w:pPr>
        <w:pStyle w:val="Listenabsatz"/>
        <w:ind w:left="0"/>
        <w:rPr>
          <w:rFonts w:ascii="Arial" w:hAnsi="Arial" w:cs="Arial"/>
          <w:sz w:val="22"/>
          <w:szCs w:val="22"/>
        </w:rPr>
      </w:pPr>
      <w:r>
        <w:rPr>
          <w:rFonts w:ascii="Arial" w:hAnsi="Arial" w:cs="Arial"/>
          <w:sz w:val="22"/>
          <w:szCs w:val="22"/>
        </w:rPr>
        <w:t xml:space="preserve">Die Kosten für Öffentlichkeitsarbeit sind bei Kinderhilfe Westafrika im Vergleich zu anderen Organisationen mit rund </w:t>
      </w:r>
      <w:r w:rsidR="0059406C">
        <w:rPr>
          <w:rFonts w:ascii="Arial" w:hAnsi="Arial" w:cs="Arial"/>
          <w:sz w:val="22"/>
          <w:szCs w:val="22"/>
        </w:rPr>
        <w:t>3810</w:t>
      </w:r>
      <w:r w:rsidR="00EA7466">
        <w:rPr>
          <w:rFonts w:ascii="Arial" w:hAnsi="Arial" w:cs="Arial"/>
          <w:sz w:val="22"/>
          <w:szCs w:val="22"/>
        </w:rPr>
        <w:t xml:space="preserve"> Euro</w:t>
      </w:r>
      <w:r w:rsidR="0059406C">
        <w:rPr>
          <w:rFonts w:ascii="Arial" w:hAnsi="Arial" w:cs="Arial"/>
          <w:sz w:val="22"/>
          <w:szCs w:val="22"/>
        </w:rPr>
        <w:t>= 1%</w:t>
      </w:r>
      <w:r>
        <w:rPr>
          <w:rFonts w:ascii="Arial" w:hAnsi="Arial" w:cs="Arial"/>
          <w:sz w:val="22"/>
          <w:szCs w:val="22"/>
        </w:rPr>
        <w:t xml:space="preserve"> ausgesprochen niedrig. </w:t>
      </w:r>
    </w:p>
    <w:p w14:paraId="3147326C" w14:textId="512A455A" w:rsidR="00EA7466" w:rsidRDefault="00EA7466" w:rsidP="00F21203">
      <w:pPr>
        <w:pStyle w:val="Listenabsatz"/>
        <w:ind w:left="0"/>
        <w:rPr>
          <w:rFonts w:ascii="Arial" w:hAnsi="Arial" w:cs="Arial"/>
          <w:sz w:val="22"/>
          <w:szCs w:val="22"/>
        </w:rPr>
      </w:pPr>
      <w:r>
        <w:rPr>
          <w:rFonts w:ascii="Arial" w:hAnsi="Arial" w:cs="Arial"/>
          <w:sz w:val="22"/>
          <w:szCs w:val="22"/>
        </w:rPr>
        <w:t>Das heißt aber auch für uns, dass in diesem Bereich unser Potential längst nicht ausgeschöpft ist. Trotz alledem werden wir diesen Bereich nur vorsichtig ausbauen, da wir uns auch ohne solche immensen Ausgaben reichlich gesegnet sehen. Die beste Öffentlichkeitsarbeit für uns ist die Mundpropaganda von Spendern, die unsere Arbeit gut finden. Weiterhin kommen du</w:t>
      </w:r>
      <w:r w:rsidR="00481B65">
        <w:rPr>
          <w:rFonts w:ascii="Arial" w:hAnsi="Arial" w:cs="Arial"/>
          <w:sz w:val="22"/>
          <w:szCs w:val="22"/>
        </w:rPr>
        <w:t>r</w:t>
      </w:r>
      <w:r>
        <w:rPr>
          <w:rFonts w:ascii="Arial" w:hAnsi="Arial" w:cs="Arial"/>
          <w:sz w:val="22"/>
          <w:szCs w:val="22"/>
        </w:rPr>
        <w:t>ch die Freiwilligen und ihre Bekannten</w:t>
      </w:r>
      <w:r w:rsidR="00481B65">
        <w:rPr>
          <w:rFonts w:ascii="Arial" w:hAnsi="Arial" w:cs="Arial"/>
          <w:sz w:val="22"/>
          <w:szCs w:val="22"/>
        </w:rPr>
        <w:t xml:space="preserve">, </w:t>
      </w:r>
      <w:r>
        <w:rPr>
          <w:rFonts w:ascii="Arial" w:hAnsi="Arial" w:cs="Arial"/>
          <w:sz w:val="22"/>
          <w:szCs w:val="22"/>
        </w:rPr>
        <w:t xml:space="preserve">durch </w:t>
      </w:r>
      <w:r w:rsidR="00481B65">
        <w:rPr>
          <w:rFonts w:ascii="Arial" w:hAnsi="Arial" w:cs="Arial"/>
          <w:sz w:val="22"/>
          <w:szCs w:val="22"/>
        </w:rPr>
        <w:t xml:space="preserve">verschiedene Presseartikel und die hin und wieder Ausstrahlung unseres Films auf Bibel TV neue Freunde hinzu. </w:t>
      </w:r>
    </w:p>
    <w:p w14:paraId="13662690" w14:textId="77777777" w:rsidR="004C18AE" w:rsidRDefault="004C18AE" w:rsidP="00F21203">
      <w:pPr>
        <w:pStyle w:val="Listenabsatz"/>
        <w:ind w:left="0"/>
        <w:rPr>
          <w:rFonts w:ascii="Arial" w:hAnsi="Arial" w:cs="Arial"/>
          <w:sz w:val="22"/>
          <w:szCs w:val="22"/>
        </w:rPr>
      </w:pPr>
    </w:p>
    <w:p w14:paraId="50E2272C" w14:textId="5F58373E" w:rsidR="0094028F" w:rsidRPr="00F21203" w:rsidRDefault="00F21203" w:rsidP="00F21203">
      <w:pPr>
        <w:pStyle w:val="Listenabsatz"/>
        <w:ind w:left="0"/>
        <w:rPr>
          <w:rFonts w:ascii="Arial" w:hAnsi="Arial" w:cs="Arial"/>
          <w:sz w:val="22"/>
          <w:szCs w:val="22"/>
        </w:rPr>
      </w:pPr>
      <w:r>
        <w:rPr>
          <w:rFonts w:ascii="Arial" w:hAnsi="Arial" w:cs="Arial"/>
          <w:sz w:val="22"/>
          <w:szCs w:val="22"/>
        </w:rPr>
        <w:t xml:space="preserve">Die </w:t>
      </w:r>
      <w:r w:rsidR="0094028F" w:rsidRPr="00F21203">
        <w:rPr>
          <w:rFonts w:ascii="Arial" w:hAnsi="Arial" w:cs="Arial"/>
          <w:sz w:val="22"/>
          <w:szCs w:val="22"/>
        </w:rPr>
        <w:t xml:space="preserve">Vertreter des Vereins </w:t>
      </w:r>
      <w:r w:rsidR="00DC49D3" w:rsidRPr="00F21203">
        <w:rPr>
          <w:rFonts w:ascii="Arial" w:hAnsi="Arial" w:cs="Arial"/>
          <w:sz w:val="22"/>
          <w:szCs w:val="22"/>
        </w:rPr>
        <w:t xml:space="preserve">nahmen </w:t>
      </w:r>
      <w:r w:rsidR="0094028F" w:rsidRPr="00F21203">
        <w:rPr>
          <w:rFonts w:ascii="Arial" w:hAnsi="Arial" w:cs="Arial"/>
          <w:sz w:val="22"/>
          <w:szCs w:val="22"/>
        </w:rPr>
        <w:t>an Veranstaltungen teil im Rahmen von Vorträgen oder Info-Ständen. Beispiele sind: Vorträge an Schulen</w:t>
      </w:r>
      <w:r w:rsidR="00010435">
        <w:rPr>
          <w:rFonts w:ascii="Arial" w:hAnsi="Arial" w:cs="Arial"/>
          <w:sz w:val="22"/>
          <w:szCs w:val="22"/>
        </w:rPr>
        <w:t>, in Kirchgemeinden</w:t>
      </w:r>
      <w:r w:rsidR="00DC49D3" w:rsidRPr="00F21203">
        <w:rPr>
          <w:rFonts w:ascii="Arial" w:hAnsi="Arial" w:cs="Arial"/>
          <w:sz w:val="22"/>
          <w:szCs w:val="22"/>
        </w:rPr>
        <w:t>. A</w:t>
      </w:r>
      <w:r w:rsidR="0094028F" w:rsidRPr="00F21203">
        <w:rPr>
          <w:rFonts w:ascii="Arial" w:hAnsi="Arial" w:cs="Arial"/>
          <w:sz w:val="22"/>
          <w:szCs w:val="22"/>
        </w:rPr>
        <w:t>uch ehemalige Freiwillige haben verschiedene Veranstaltungen organisiert bzw. für uns Werbung gemacht.</w:t>
      </w:r>
      <w:r w:rsidR="00DC49D3" w:rsidRPr="00F21203">
        <w:rPr>
          <w:rFonts w:ascii="Arial" w:hAnsi="Arial" w:cs="Arial"/>
          <w:sz w:val="22"/>
          <w:szCs w:val="22"/>
        </w:rPr>
        <w:t xml:space="preserve"> </w:t>
      </w:r>
    </w:p>
    <w:p w14:paraId="0F059A0E" w14:textId="77777777" w:rsidR="0061091C" w:rsidRDefault="0061091C" w:rsidP="00F21203">
      <w:pPr>
        <w:rPr>
          <w:rFonts w:ascii="Arial" w:hAnsi="Arial" w:cs="Arial"/>
          <w:sz w:val="22"/>
          <w:szCs w:val="22"/>
          <w:u w:val="single"/>
        </w:rPr>
      </w:pPr>
    </w:p>
    <w:p w14:paraId="64F3C11B" w14:textId="77777777" w:rsidR="00310AC3" w:rsidRDefault="00310AC3" w:rsidP="00E35D06">
      <w:pPr>
        <w:rPr>
          <w:rFonts w:ascii="Arial" w:hAnsi="Arial" w:cs="Arial"/>
          <w:sz w:val="22"/>
          <w:szCs w:val="22"/>
          <w:u w:val="single"/>
        </w:rPr>
      </w:pPr>
    </w:p>
    <w:p w14:paraId="76442796" w14:textId="70BB20B0" w:rsidR="007D783C" w:rsidRPr="00645702" w:rsidRDefault="001C1ACB">
      <w:pPr>
        <w:rPr>
          <w:rFonts w:ascii="Arial" w:hAnsi="Arial" w:cs="Arial"/>
          <w:sz w:val="22"/>
          <w:szCs w:val="22"/>
        </w:rPr>
      </w:pPr>
      <w:r>
        <w:rPr>
          <w:rFonts w:ascii="Arial" w:hAnsi="Arial" w:cs="Arial"/>
          <w:sz w:val="22"/>
          <w:szCs w:val="22"/>
        </w:rPr>
        <w:t>Wir bedanken uns bei allen Spendern, und verschiedenen institutionellen Förderern für die großzügige Unterstützung und das Vertrauen in unsere Arbeit und wünschen ihnen Gottes reichen Segen.</w:t>
      </w:r>
    </w:p>
    <w:p w14:paraId="2FAF8C38" w14:textId="55E1EF0E" w:rsidR="006E13DB" w:rsidRDefault="00E1458C">
      <w:pPr>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66812AAE" wp14:editId="47E33A88">
            <wp:simplePos x="0" y="0"/>
            <wp:positionH relativeFrom="column">
              <wp:posOffset>3467100</wp:posOffset>
            </wp:positionH>
            <wp:positionV relativeFrom="paragraph">
              <wp:posOffset>107562</wp:posOffset>
            </wp:positionV>
            <wp:extent cx="1760220" cy="309880"/>
            <wp:effectExtent l="0" t="0" r="0" b="0"/>
            <wp:wrapThrough wrapText="bothSides">
              <wp:wrapPolygon edited="0">
                <wp:start x="0" y="0"/>
                <wp:lineTo x="0" y="19918"/>
                <wp:lineTo x="21273" y="19918"/>
                <wp:lineTo x="21273" y="0"/>
                <wp:lineTo x="0" y="0"/>
              </wp:wrapPolygon>
            </wp:wrapThrough>
            <wp:docPr id="588705983" name="Grafik 1" descr="Ein Bild, das Handschrift, Kalligrafie, Schrif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05983" name="Grafik 1" descr="Ein Bild, das Handschrift, Kalligrafie, Schrift,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220" cy="309880"/>
                    </a:xfrm>
                    <a:prstGeom prst="rect">
                      <a:avLst/>
                    </a:prstGeom>
                  </pic:spPr>
                </pic:pic>
              </a:graphicData>
            </a:graphic>
            <wp14:sizeRelH relativeFrom="margin">
              <wp14:pctWidth>0</wp14:pctWidth>
            </wp14:sizeRelH>
            <wp14:sizeRelV relativeFrom="margin">
              <wp14:pctHeight>0</wp14:pctHeight>
            </wp14:sizeRelV>
          </wp:anchor>
        </w:drawing>
      </w:r>
    </w:p>
    <w:p w14:paraId="7CA31B61" w14:textId="60BA539E" w:rsidR="0094028F" w:rsidRDefault="0094028F">
      <w:pPr>
        <w:rPr>
          <w:rFonts w:ascii="Arial" w:hAnsi="Arial" w:cs="Arial"/>
          <w:sz w:val="22"/>
          <w:szCs w:val="22"/>
        </w:rPr>
      </w:pPr>
    </w:p>
    <w:p w14:paraId="185E4CAE" w14:textId="77777777" w:rsidR="0094028F" w:rsidRPr="00645702" w:rsidRDefault="0094028F">
      <w:pPr>
        <w:rPr>
          <w:rFonts w:ascii="Arial" w:hAnsi="Arial" w:cs="Arial"/>
          <w:sz w:val="22"/>
          <w:szCs w:val="22"/>
        </w:rPr>
      </w:pPr>
    </w:p>
    <w:p w14:paraId="74B06D2C" w14:textId="5D0E2720" w:rsidR="00FE4106" w:rsidRDefault="00FE4106">
      <w:pPr>
        <w:rPr>
          <w:rFonts w:ascii="Arial" w:hAnsi="Arial" w:cs="Arial"/>
          <w:sz w:val="22"/>
          <w:szCs w:val="22"/>
        </w:rPr>
      </w:pPr>
      <w:proofErr w:type="spellStart"/>
      <w:r w:rsidRPr="00645702">
        <w:rPr>
          <w:rFonts w:ascii="Arial" w:hAnsi="Arial" w:cs="Arial"/>
          <w:sz w:val="22"/>
          <w:szCs w:val="22"/>
        </w:rPr>
        <w:t>Kahmer</w:t>
      </w:r>
      <w:proofErr w:type="spellEnd"/>
      <w:r w:rsidRPr="00645702">
        <w:rPr>
          <w:rFonts w:ascii="Arial" w:hAnsi="Arial" w:cs="Arial"/>
          <w:sz w:val="22"/>
          <w:szCs w:val="22"/>
        </w:rPr>
        <w:t xml:space="preserve">, den </w:t>
      </w:r>
      <w:r w:rsidR="0059406C">
        <w:rPr>
          <w:rFonts w:ascii="Arial" w:hAnsi="Arial" w:cs="Arial"/>
          <w:sz w:val="22"/>
          <w:szCs w:val="22"/>
        </w:rPr>
        <w:t>28.05.2024</w:t>
      </w:r>
      <w:r w:rsidR="004577CF">
        <w:rPr>
          <w:rFonts w:ascii="Arial" w:hAnsi="Arial" w:cs="Arial"/>
          <w:sz w:val="22"/>
          <w:szCs w:val="22"/>
        </w:rPr>
        <w:tab/>
      </w:r>
      <w:r w:rsidR="004577CF">
        <w:rPr>
          <w:rFonts w:ascii="Arial" w:hAnsi="Arial" w:cs="Arial"/>
          <w:sz w:val="22"/>
          <w:szCs w:val="22"/>
        </w:rPr>
        <w:tab/>
      </w:r>
      <w:r w:rsidR="004577CF">
        <w:rPr>
          <w:rFonts w:ascii="Arial" w:hAnsi="Arial" w:cs="Arial"/>
          <w:sz w:val="22"/>
          <w:szCs w:val="22"/>
        </w:rPr>
        <w:tab/>
      </w:r>
      <w:r w:rsidR="004577CF">
        <w:rPr>
          <w:rFonts w:ascii="Arial" w:hAnsi="Arial" w:cs="Arial"/>
          <w:sz w:val="22"/>
          <w:szCs w:val="22"/>
        </w:rPr>
        <w:tab/>
      </w:r>
      <w:r w:rsidR="004577CF">
        <w:rPr>
          <w:rFonts w:ascii="Arial" w:hAnsi="Arial" w:cs="Arial"/>
          <w:sz w:val="22"/>
          <w:szCs w:val="22"/>
        </w:rPr>
        <w:tab/>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4577CF">
        <w:rPr>
          <w:rFonts w:ascii="Arial" w:hAnsi="Arial" w:cs="Arial"/>
          <w:sz w:val="22"/>
          <w:szCs w:val="22"/>
        </w:rPr>
        <w:softHyphen/>
      </w:r>
      <w:r w:rsidR="00B33BEF">
        <w:rPr>
          <w:rFonts w:ascii="Arial" w:hAnsi="Arial" w:cs="Arial"/>
          <w:sz w:val="22"/>
          <w:szCs w:val="22"/>
        </w:rPr>
        <w:t>gez. Torsten Krauße</w:t>
      </w:r>
    </w:p>
    <w:p w14:paraId="0CFFE1E8" w14:textId="354F9162" w:rsidR="00FE4106" w:rsidRPr="00645702" w:rsidRDefault="004577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Vorsitzender</w:t>
      </w:r>
    </w:p>
    <w:sectPr w:rsidR="00FE4106" w:rsidRPr="00645702" w:rsidSect="00280BE0">
      <w:footerReference w:type="default" r:id="rId12"/>
      <w:pgSz w:w="11906" w:h="16838"/>
      <w:pgMar w:top="1135" w:right="1133" w:bottom="993" w:left="141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49AFF" w14:textId="77777777" w:rsidR="009A775B" w:rsidRDefault="009A775B" w:rsidP="0061091C">
      <w:r>
        <w:separator/>
      </w:r>
    </w:p>
  </w:endnote>
  <w:endnote w:type="continuationSeparator" w:id="0">
    <w:p w14:paraId="389E8130" w14:textId="77777777" w:rsidR="009A775B" w:rsidRDefault="009A775B" w:rsidP="0061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957134"/>
      <w:docPartObj>
        <w:docPartGallery w:val="Page Numbers (Bottom of Page)"/>
        <w:docPartUnique/>
      </w:docPartObj>
    </w:sdtPr>
    <w:sdtEndPr/>
    <w:sdtContent>
      <w:p w14:paraId="635A73F5" w14:textId="77777777" w:rsidR="00611932" w:rsidRDefault="00611932">
        <w:pPr>
          <w:pStyle w:val="Fuzeile"/>
          <w:jc w:val="center"/>
        </w:pPr>
        <w:r>
          <w:fldChar w:fldCharType="begin"/>
        </w:r>
        <w:r>
          <w:instrText>PAGE   \* MERGEFORMAT</w:instrText>
        </w:r>
        <w:r>
          <w:fldChar w:fldCharType="separate"/>
        </w:r>
        <w:r w:rsidR="00FC48DD">
          <w:rPr>
            <w:noProof/>
          </w:rPr>
          <w:t>2</w:t>
        </w:r>
        <w:r>
          <w:fldChar w:fldCharType="end"/>
        </w:r>
      </w:p>
    </w:sdtContent>
  </w:sdt>
  <w:p w14:paraId="201F76A4" w14:textId="77777777" w:rsidR="00611932" w:rsidRDefault="006119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7309D" w14:textId="77777777" w:rsidR="009A775B" w:rsidRDefault="009A775B" w:rsidP="0061091C">
      <w:r>
        <w:separator/>
      </w:r>
    </w:p>
  </w:footnote>
  <w:footnote w:type="continuationSeparator" w:id="0">
    <w:p w14:paraId="278E94AC" w14:textId="77777777" w:rsidR="009A775B" w:rsidRDefault="009A775B" w:rsidP="00610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5725D"/>
    <w:multiLevelType w:val="hybridMultilevel"/>
    <w:tmpl w:val="A8CE5650"/>
    <w:lvl w:ilvl="0" w:tplc="5C4C36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524248"/>
    <w:multiLevelType w:val="hybridMultilevel"/>
    <w:tmpl w:val="4EAA39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9B56AD"/>
    <w:multiLevelType w:val="hybridMultilevel"/>
    <w:tmpl w:val="C786128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63F33"/>
    <w:multiLevelType w:val="hybridMultilevel"/>
    <w:tmpl w:val="E2485F66"/>
    <w:lvl w:ilvl="0" w:tplc="85C8D7C2">
      <w:start w:val="2019"/>
      <w:numFmt w:val="bullet"/>
      <w:lvlText w:val="-"/>
      <w:lvlJc w:val="left"/>
      <w:pPr>
        <w:ind w:left="480" w:hanging="360"/>
      </w:pPr>
      <w:rPr>
        <w:rFonts w:ascii="Arial" w:eastAsia="Times New Roman" w:hAnsi="Arial" w:cs="Arial" w:hint="default"/>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4" w15:restartNumberingAfterBreak="0">
    <w:nsid w:val="29236AE2"/>
    <w:multiLevelType w:val="hybridMultilevel"/>
    <w:tmpl w:val="73AA9C6C"/>
    <w:lvl w:ilvl="0" w:tplc="FB1ABE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D0169F"/>
    <w:multiLevelType w:val="hybridMultilevel"/>
    <w:tmpl w:val="5EB822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0922265">
    <w:abstractNumId w:val="1"/>
  </w:num>
  <w:num w:numId="2" w16cid:durableId="1540043308">
    <w:abstractNumId w:val="4"/>
  </w:num>
  <w:num w:numId="3" w16cid:durableId="1350446929">
    <w:abstractNumId w:val="0"/>
  </w:num>
  <w:num w:numId="4" w16cid:durableId="146669844">
    <w:abstractNumId w:val="2"/>
  </w:num>
  <w:num w:numId="5" w16cid:durableId="1631085644">
    <w:abstractNumId w:val="3"/>
  </w:num>
  <w:num w:numId="6" w16cid:durableId="1601907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AA"/>
    <w:rsid w:val="00000B3C"/>
    <w:rsid w:val="00010435"/>
    <w:rsid w:val="0002650C"/>
    <w:rsid w:val="00032E70"/>
    <w:rsid w:val="00033E58"/>
    <w:rsid w:val="00051875"/>
    <w:rsid w:val="00077174"/>
    <w:rsid w:val="0008042A"/>
    <w:rsid w:val="00080FE2"/>
    <w:rsid w:val="000F2227"/>
    <w:rsid w:val="00130699"/>
    <w:rsid w:val="0017103F"/>
    <w:rsid w:val="00183081"/>
    <w:rsid w:val="00184F22"/>
    <w:rsid w:val="001A5068"/>
    <w:rsid w:val="001B2644"/>
    <w:rsid w:val="001C058B"/>
    <w:rsid w:val="001C1ACB"/>
    <w:rsid w:val="001C3AAF"/>
    <w:rsid w:val="001C55A1"/>
    <w:rsid w:val="001C6B39"/>
    <w:rsid w:val="001E2FAC"/>
    <w:rsid w:val="001E518C"/>
    <w:rsid w:val="00205008"/>
    <w:rsid w:val="00205C6F"/>
    <w:rsid w:val="00210447"/>
    <w:rsid w:val="00226EF4"/>
    <w:rsid w:val="00236657"/>
    <w:rsid w:val="00244023"/>
    <w:rsid w:val="00244C1A"/>
    <w:rsid w:val="00245951"/>
    <w:rsid w:val="00252782"/>
    <w:rsid w:val="00264D9A"/>
    <w:rsid w:val="00280BE0"/>
    <w:rsid w:val="00281A5D"/>
    <w:rsid w:val="002A3D6B"/>
    <w:rsid w:val="002B1B3B"/>
    <w:rsid w:val="002C03F8"/>
    <w:rsid w:val="002D02F8"/>
    <w:rsid w:val="002D6C05"/>
    <w:rsid w:val="002E60A8"/>
    <w:rsid w:val="002E7600"/>
    <w:rsid w:val="002F2999"/>
    <w:rsid w:val="00305362"/>
    <w:rsid w:val="00310AC3"/>
    <w:rsid w:val="0031142D"/>
    <w:rsid w:val="00312D2F"/>
    <w:rsid w:val="0032261A"/>
    <w:rsid w:val="00326DA5"/>
    <w:rsid w:val="0034084B"/>
    <w:rsid w:val="00355F8C"/>
    <w:rsid w:val="00373B1B"/>
    <w:rsid w:val="00391040"/>
    <w:rsid w:val="003E16CA"/>
    <w:rsid w:val="003E3B2A"/>
    <w:rsid w:val="003F4924"/>
    <w:rsid w:val="0040220E"/>
    <w:rsid w:val="00405D75"/>
    <w:rsid w:val="0041211C"/>
    <w:rsid w:val="00446E3B"/>
    <w:rsid w:val="00447727"/>
    <w:rsid w:val="0045198B"/>
    <w:rsid w:val="004577CF"/>
    <w:rsid w:val="00481B65"/>
    <w:rsid w:val="004871EB"/>
    <w:rsid w:val="0049054B"/>
    <w:rsid w:val="004A669D"/>
    <w:rsid w:val="004B538D"/>
    <w:rsid w:val="004B54DC"/>
    <w:rsid w:val="004C18AE"/>
    <w:rsid w:val="004C6605"/>
    <w:rsid w:val="004D3B5B"/>
    <w:rsid w:val="004F231F"/>
    <w:rsid w:val="004F3652"/>
    <w:rsid w:val="004F5FE0"/>
    <w:rsid w:val="005211C2"/>
    <w:rsid w:val="0059406C"/>
    <w:rsid w:val="00594F59"/>
    <w:rsid w:val="005A189B"/>
    <w:rsid w:val="005A3AAB"/>
    <w:rsid w:val="005B17D8"/>
    <w:rsid w:val="005E05A7"/>
    <w:rsid w:val="005E1E6A"/>
    <w:rsid w:val="005F1D35"/>
    <w:rsid w:val="005F1F0D"/>
    <w:rsid w:val="0061091C"/>
    <w:rsid w:val="00611932"/>
    <w:rsid w:val="00612A57"/>
    <w:rsid w:val="006204BE"/>
    <w:rsid w:val="00645702"/>
    <w:rsid w:val="00655189"/>
    <w:rsid w:val="006563BD"/>
    <w:rsid w:val="00661897"/>
    <w:rsid w:val="00662C9B"/>
    <w:rsid w:val="0068455B"/>
    <w:rsid w:val="00690990"/>
    <w:rsid w:val="006B43C5"/>
    <w:rsid w:val="006B5AAF"/>
    <w:rsid w:val="006D09BE"/>
    <w:rsid w:val="006D4D40"/>
    <w:rsid w:val="006E13DB"/>
    <w:rsid w:val="006F0563"/>
    <w:rsid w:val="007055F7"/>
    <w:rsid w:val="007259DB"/>
    <w:rsid w:val="00733E1B"/>
    <w:rsid w:val="007451AE"/>
    <w:rsid w:val="007472D0"/>
    <w:rsid w:val="007A0BA1"/>
    <w:rsid w:val="007A5EE0"/>
    <w:rsid w:val="007C4DBE"/>
    <w:rsid w:val="007D783C"/>
    <w:rsid w:val="00802BF8"/>
    <w:rsid w:val="00806601"/>
    <w:rsid w:val="00814B51"/>
    <w:rsid w:val="008549D2"/>
    <w:rsid w:val="00865C7A"/>
    <w:rsid w:val="008762D7"/>
    <w:rsid w:val="008771B7"/>
    <w:rsid w:val="00882609"/>
    <w:rsid w:val="00891B6C"/>
    <w:rsid w:val="008A1D18"/>
    <w:rsid w:val="008A22F9"/>
    <w:rsid w:val="008A7B3C"/>
    <w:rsid w:val="008B4DEF"/>
    <w:rsid w:val="008B4E33"/>
    <w:rsid w:val="008C718B"/>
    <w:rsid w:val="008D748E"/>
    <w:rsid w:val="008E2F4E"/>
    <w:rsid w:val="008E3FCB"/>
    <w:rsid w:val="00906A90"/>
    <w:rsid w:val="00933F54"/>
    <w:rsid w:val="0094028F"/>
    <w:rsid w:val="00940376"/>
    <w:rsid w:val="00952CA2"/>
    <w:rsid w:val="009800A4"/>
    <w:rsid w:val="009A775B"/>
    <w:rsid w:val="009C7B6C"/>
    <w:rsid w:val="00A0534A"/>
    <w:rsid w:val="00A14E9F"/>
    <w:rsid w:val="00A24A76"/>
    <w:rsid w:val="00A44087"/>
    <w:rsid w:val="00A548BB"/>
    <w:rsid w:val="00A56257"/>
    <w:rsid w:val="00A67A46"/>
    <w:rsid w:val="00AA528D"/>
    <w:rsid w:val="00AB7113"/>
    <w:rsid w:val="00AC3752"/>
    <w:rsid w:val="00AC682E"/>
    <w:rsid w:val="00B01979"/>
    <w:rsid w:val="00B03534"/>
    <w:rsid w:val="00B33BEF"/>
    <w:rsid w:val="00B52D6B"/>
    <w:rsid w:val="00B63096"/>
    <w:rsid w:val="00B77867"/>
    <w:rsid w:val="00B8134E"/>
    <w:rsid w:val="00B92DD7"/>
    <w:rsid w:val="00BA2020"/>
    <w:rsid w:val="00BD0177"/>
    <w:rsid w:val="00BD3697"/>
    <w:rsid w:val="00BD72FD"/>
    <w:rsid w:val="00BD7F45"/>
    <w:rsid w:val="00BE7451"/>
    <w:rsid w:val="00BF7857"/>
    <w:rsid w:val="00C1515B"/>
    <w:rsid w:val="00C364B5"/>
    <w:rsid w:val="00C406DC"/>
    <w:rsid w:val="00C419B4"/>
    <w:rsid w:val="00C435F3"/>
    <w:rsid w:val="00C52C1A"/>
    <w:rsid w:val="00C54C3A"/>
    <w:rsid w:val="00C553DD"/>
    <w:rsid w:val="00C558B5"/>
    <w:rsid w:val="00C61223"/>
    <w:rsid w:val="00C64C73"/>
    <w:rsid w:val="00C72E45"/>
    <w:rsid w:val="00C9135D"/>
    <w:rsid w:val="00C94833"/>
    <w:rsid w:val="00C951AA"/>
    <w:rsid w:val="00CA1CD9"/>
    <w:rsid w:val="00CC078B"/>
    <w:rsid w:val="00CC2143"/>
    <w:rsid w:val="00CC3918"/>
    <w:rsid w:val="00CD27A3"/>
    <w:rsid w:val="00CE0721"/>
    <w:rsid w:val="00CF5758"/>
    <w:rsid w:val="00D01623"/>
    <w:rsid w:val="00D01C66"/>
    <w:rsid w:val="00D15050"/>
    <w:rsid w:val="00D271DC"/>
    <w:rsid w:val="00D30ADC"/>
    <w:rsid w:val="00D33425"/>
    <w:rsid w:val="00D541C6"/>
    <w:rsid w:val="00D556C2"/>
    <w:rsid w:val="00D674D2"/>
    <w:rsid w:val="00D74465"/>
    <w:rsid w:val="00D930A8"/>
    <w:rsid w:val="00D9518C"/>
    <w:rsid w:val="00DA59F1"/>
    <w:rsid w:val="00DB5EFB"/>
    <w:rsid w:val="00DC49D3"/>
    <w:rsid w:val="00DD6901"/>
    <w:rsid w:val="00DE4A59"/>
    <w:rsid w:val="00DE5C65"/>
    <w:rsid w:val="00E012D6"/>
    <w:rsid w:val="00E02F85"/>
    <w:rsid w:val="00E1458C"/>
    <w:rsid w:val="00E32832"/>
    <w:rsid w:val="00E35D06"/>
    <w:rsid w:val="00E43343"/>
    <w:rsid w:val="00E620B4"/>
    <w:rsid w:val="00E75577"/>
    <w:rsid w:val="00E832DD"/>
    <w:rsid w:val="00E83403"/>
    <w:rsid w:val="00E83D66"/>
    <w:rsid w:val="00E86E5E"/>
    <w:rsid w:val="00E95E3E"/>
    <w:rsid w:val="00EA4FEA"/>
    <w:rsid w:val="00EA7466"/>
    <w:rsid w:val="00EE4B55"/>
    <w:rsid w:val="00F009C8"/>
    <w:rsid w:val="00F0537C"/>
    <w:rsid w:val="00F21203"/>
    <w:rsid w:val="00F41C63"/>
    <w:rsid w:val="00F56B39"/>
    <w:rsid w:val="00F70C40"/>
    <w:rsid w:val="00F8108B"/>
    <w:rsid w:val="00F86AEB"/>
    <w:rsid w:val="00F90031"/>
    <w:rsid w:val="00FB249C"/>
    <w:rsid w:val="00FB6ED9"/>
    <w:rsid w:val="00FC48DD"/>
    <w:rsid w:val="00FD0C81"/>
    <w:rsid w:val="00FE4106"/>
    <w:rsid w:val="00FF6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CB2C6"/>
  <w15:docId w15:val="{792CA84C-9F35-4BB9-93A1-8A3FAB69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2DD7"/>
    <w:pPr>
      <w:ind w:left="720"/>
      <w:contextualSpacing/>
    </w:pPr>
  </w:style>
  <w:style w:type="paragraph" w:styleId="Kopfzeile">
    <w:name w:val="header"/>
    <w:basedOn w:val="Standard"/>
    <w:link w:val="KopfzeileZchn"/>
    <w:rsid w:val="0061091C"/>
    <w:pPr>
      <w:tabs>
        <w:tab w:val="center" w:pos="4536"/>
        <w:tab w:val="right" w:pos="9072"/>
      </w:tabs>
    </w:pPr>
  </w:style>
  <w:style w:type="character" w:customStyle="1" w:styleId="KopfzeileZchn">
    <w:name w:val="Kopfzeile Zchn"/>
    <w:basedOn w:val="Absatz-Standardschriftart"/>
    <w:link w:val="Kopfzeile"/>
    <w:rsid w:val="0061091C"/>
    <w:rPr>
      <w:sz w:val="24"/>
      <w:szCs w:val="24"/>
    </w:rPr>
  </w:style>
  <w:style w:type="paragraph" w:styleId="Fuzeile">
    <w:name w:val="footer"/>
    <w:basedOn w:val="Standard"/>
    <w:link w:val="FuzeileZchn"/>
    <w:uiPriority w:val="99"/>
    <w:rsid w:val="0061091C"/>
    <w:pPr>
      <w:tabs>
        <w:tab w:val="center" w:pos="4536"/>
        <w:tab w:val="right" w:pos="9072"/>
      </w:tabs>
    </w:pPr>
  </w:style>
  <w:style w:type="character" w:customStyle="1" w:styleId="FuzeileZchn">
    <w:name w:val="Fußzeile Zchn"/>
    <w:basedOn w:val="Absatz-Standardschriftart"/>
    <w:link w:val="Fuzeile"/>
    <w:uiPriority w:val="99"/>
    <w:rsid w:val="0061091C"/>
    <w:rPr>
      <w:sz w:val="24"/>
      <w:szCs w:val="24"/>
    </w:rPr>
  </w:style>
  <w:style w:type="character" w:styleId="Kommentarzeichen">
    <w:name w:val="annotation reference"/>
    <w:basedOn w:val="Absatz-Standardschriftart"/>
    <w:semiHidden/>
    <w:unhideWhenUsed/>
    <w:rsid w:val="004A669D"/>
    <w:rPr>
      <w:sz w:val="16"/>
      <w:szCs w:val="16"/>
    </w:rPr>
  </w:style>
  <w:style w:type="paragraph" w:styleId="Kommentartext">
    <w:name w:val="annotation text"/>
    <w:basedOn w:val="Standard"/>
    <w:link w:val="KommentartextZchn"/>
    <w:unhideWhenUsed/>
    <w:rsid w:val="004A669D"/>
    <w:rPr>
      <w:sz w:val="20"/>
      <w:szCs w:val="20"/>
    </w:rPr>
  </w:style>
  <w:style w:type="character" w:customStyle="1" w:styleId="KommentartextZchn">
    <w:name w:val="Kommentartext Zchn"/>
    <w:basedOn w:val="Absatz-Standardschriftart"/>
    <w:link w:val="Kommentartext"/>
    <w:rsid w:val="004A669D"/>
  </w:style>
  <w:style w:type="paragraph" w:styleId="Kommentarthema">
    <w:name w:val="annotation subject"/>
    <w:basedOn w:val="Kommentartext"/>
    <w:next w:val="Kommentartext"/>
    <w:link w:val="KommentarthemaZchn"/>
    <w:semiHidden/>
    <w:unhideWhenUsed/>
    <w:rsid w:val="004A669D"/>
    <w:rPr>
      <w:b/>
      <w:bCs/>
    </w:rPr>
  </w:style>
  <w:style w:type="character" w:customStyle="1" w:styleId="KommentarthemaZchn">
    <w:name w:val="Kommentarthema Zchn"/>
    <w:basedOn w:val="KommentartextZchn"/>
    <w:link w:val="Kommentarthema"/>
    <w:semiHidden/>
    <w:rsid w:val="004A6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8868">
      <w:bodyDiv w:val="1"/>
      <w:marLeft w:val="0"/>
      <w:marRight w:val="0"/>
      <w:marTop w:val="0"/>
      <w:marBottom w:val="0"/>
      <w:divBdr>
        <w:top w:val="none" w:sz="0" w:space="0" w:color="auto"/>
        <w:left w:val="none" w:sz="0" w:space="0" w:color="auto"/>
        <w:bottom w:val="none" w:sz="0" w:space="0" w:color="auto"/>
        <w:right w:val="none" w:sz="0" w:space="0" w:color="auto"/>
      </w:divBdr>
    </w:div>
    <w:div w:id="214900137">
      <w:bodyDiv w:val="1"/>
      <w:marLeft w:val="0"/>
      <w:marRight w:val="0"/>
      <w:marTop w:val="0"/>
      <w:marBottom w:val="0"/>
      <w:divBdr>
        <w:top w:val="none" w:sz="0" w:space="0" w:color="auto"/>
        <w:left w:val="none" w:sz="0" w:space="0" w:color="auto"/>
        <w:bottom w:val="none" w:sz="0" w:space="0" w:color="auto"/>
        <w:right w:val="none" w:sz="0" w:space="0" w:color="auto"/>
      </w:divBdr>
    </w:div>
    <w:div w:id="316374874">
      <w:bodyDiv w:val="1"/>
      <w:marLeft w:val="0"/>
      <w:marRight w:val="0"/>
      <w:marTop w:val="0"/>
      <w:marBottom w:val="0"/>
      <w:divBdr>
        <w:top w:val="none" w:sz="0" w:space="0" w:color="auto"/>
        <w:left w:val="none" w:sz="0" w:space="0" w:color="auto"/>
        <w:bottom w:val="none" w:sz="0" w:space="0" w:color="auto"/>
        <w:right w:val="none" w:sz="0" w:space="0" w:color="auto"/>
      </w:divBdr>
    </w:div>
    <w:div w:id="401754789">
      <w:bodyDiv w:val="1"/>
      <w:marLeft w:val="0"/>
      <w:marRight w:val="0"/>
      <w:marTop w:val="0"/>
      <w:marBottom w:val="0"/>
      <w:divBdr>
        <w:top w:val="none" w:sz="0" w:space="0" w:color="auto"/>
        <w:left w:val="none" w:sz="0" w:space="0" w:color="auto"/>
        <w:bottom w:val="none" w:sz="0" w:space="0" w:color="auto"/>
        <w:right w:val="none" w:sz="0" w:space="0" w:color="auto"/>
      </w:divBdr>
    </w:div>
    <w:div w:id="562955677">
      <w:bodyDiv w:val="1"/>
      <w:marLeft w:val="0"/>
      <w:marRight w:val="0"/>
      <w:marTop w:val="0"/>
      <w:marBottom w:val="0"/>
      <w:divBdr>
        <w:top w:val="none" w:sz="0" w:space="0" w:color="auto"/>
        <w:left w:val="none" w:sz="0" w:space="0" w:color="auto"/>
        <w:bottom w:val="none" w:sz="0" w:space="0" w:color="auto"/>
        <w:right w:val="none" w:sz="0" w:space="0" w:color="auto"/>
      </w:divBdr>
    </w:div>
    <w:div w:id="571887844">
      <w:bodyDiv w:val="1"/>
      <w:marLeft w:val="0"/>
      <w:marRight w:val="0"/>
      <w:marTop w:val="0"/>
      <w:marBottom w:val="0"/>
      <w:divBdr>
        <w:top w:val="none" w:sz="0" w:space="0" w:color="auto"/>
        <w:left w:val="none" w:sz="0" w:space="0" w:color="auto"/>
        <w:bottom w:val="none" w:sz="0" w:space="0" w:color="auto"/>
        <w:right w:val="none" w:sz="0" w:space="0" w:color="auto"/>
      </w:divBdr>
    </w:div>
    <w:div w:id="651518078">
      <w:bodyDiv w:val="1"/>
      <w:marLeft w:val="0"/>
      <w:marRight w:val="0"/>
      <w:marTop w:val="0"/>
      <w:marBottom w:val="0"/>
      <w:divBdr>
        <w:top w:val="none" w:sz="0" w:space="0" w:color="auto"/>
        <w:left w:val="none" w:sz="0" w:space="0" w:color="auto"/>
        <w:bottom w:val="none" w:sz="0" w:space="0" w:color="auto"/>
        <w:right w:val="none" w:sz="0" w:space="0" w:color="auto"/>
      </w:divBdr>
    </w:div>
    <w:div w:id="670177894">
      <w:bodyDiv w:val="1"/>
      <w:marLeft w:val="0"/>
      <w:marRight w:val="0"/>
      <w:marTop w:val="0"/>
      <w:marBottom w:val="0"/>
      <w:divBdr>
        <w:top w:val="none" w:sz="0" w:space="0" w:color="auto"/>
        <w:left w:val="none" w:sz="0" w:space="0" w:color="auto"/>
        <w:bottom w:val="none" w:sz="0" w:space="0" w:color="auto"/>
        <w:right w:val="none" w:sz="0" w:space="0" w:color="auto"/>
      </w:divBdr>
    </w:div>
    <w:div w:id="795022023">
      <w:bodyDiv w:val="1"/>
      <w:marLeft w:val="0"/>
      <w:marRight w:val="0"/>
      <w:marTop w:val="0"/>
      <w:marBottom w:val="0"/>
      <w:divBdr>
        <w:top w:val="none" w:sz="0" w:space="0" w:color="auto"/>
        <w:left w:val="none" w:sz="0" w:space="0" w:color="auto"/>
        <w:bottom w:val="none" w:sz="0" w:space="0" w:color="auto"/>
        <w:right w:val="none" w:sz="0" w:space="0" w:color="auto"/>
      </w:divBdr>
    </w:div>
    <w:div w:id="819231416">
      <w:bodyDiv w:val="1"/>
      <w:marLeft w:val="0"/>
      <w:marRight w:val="0"/>
      <w:marTop w:val="0"/>
      <w:marBottom w:val="0"/>
      <w:divBdr>
        <w:top w:val="none" w:sz="0" w:space="0" w:color="auto"/>
        <w:left w:val="none" w:sz="0" w:space="0" w:color="auto"/>
        <w:bottom w:val="none" w:sz="0" w:space="0" w:color="auto"/>
        <w:right w:val="none" w:sz="0" w:space="0" w:color="auto"/>
      </w:divBdr>
    </w:div>
    <w:div w:id="1283881273">
      <w:bodyDiv w:val="1"/>
      <w:marLeft w:val="0"/>
      <w:marRight w:val="0"/>
      <w:marTop w:val="0"/>
      <w:marBottom w:val="0"/>
      <w:divBdr>
        <w:top w:val="none" w:sz="0" w:space="0" w:color="auto"/>
        <w:left w:val="none" w:sz="0" w:space="0" w:color="auto"/>
        <w:bottom w:val="none" w:sz="0" w:space="0" w:color="auto"/>
        <w:right w:val="none" w:sz="0" w:space="0" w:color="auto"/>
      </w:divBdr>
    </w:div>
    <w:div w:id="1332566329">
      <w:bodyDiv w:val="1"/>
      <w:marLeft w:val="0"/>
      <w:marRight w:val="0"/>
      <w:marTop w:val="0"/>
      <w:marBottom w:val="0"/>
      <w:divBdr>
        <w:top w:val="none" w:sz="0" w:space="0" w:color="auto"/>
        <w:left w:val="none" w:sz="0" w:space="0" w:color="auto"/>
        <w:bottom w:val="none" w:sz="0" w:space="0" w:color="auto"/>
        <w:right w:val="none" w:sz="0" w:space="0" w:color="auto"/>
      </w:divBdr>
    </w:div>
    <w:div w:id="1622765534">
      <w:bodyDiv w:val="1"/>
      <w:marLeft w:val="0"/>
      <w:marRight w:val="0"/>
      <w:marTop w:val="0"/>
      <w:marBottom w:val="0"/>
      <w:divBdr>
        <w:top w:val="none" w:sz="0" w:space="0" w:color="auto"/>
        <w:left w:val="none" w:sz="0" w:space="0" w:color="auto"/>
        <w:bottom w:val="none" w:sz="0" w:space="0" w:color="auto"/>
        <w:right w:val="none" w:sz="0" w:space="0" w:color="auto"/>
      </w:divBdr>
    </w:div>
    <w:div w:id="1648318555">
      <w:bodyDiv w:val="1"/>
      <w:marLeft w:val="0"/>
      <w:marRight w:val="0"/>
      <w:marTop w:val="0"/>
      <w:marBottom w:val="0"/>
      <w:divBdr>
        <w:top w:val="none" w:sz="0" w:space="0" w:color="auto"/>
        <w:left w:val="none" w:sz="0" w:space="0" w:color="auto"/>
        <w:bottom w:val="none" w:sz="0" w:space="0" w:color="auto"/>
        <w:right w:val="none" w:sz="0" w:space="0" w:color="auto"/>
      </w:divBdr>
    </w:div>
    <w:div w:id="1651210218">
      <w:bodyDiv w:val="1"/>
      <w:marLeft w:val="0"/>
      <w:marRight w:val="0"/>
      <w:marTop w:val="0"/>
      <w:marBottom w:val="0"/>
      <w:divBdr>
        <w:top w:val="none" w:sz="0" w:space="0" w:color="auto"/>
        <w:left w:val="none" w:sz="0" w:space="0" w:color="auto"/>
        <w:bottom w:val="none" w:sz="0" w:space="0" w:color="auto"/>
        <w:right w:val="none" w:sz="0" w:space="0" w:color="auto"/>
      </w:divBdr>
    </w:div>
    <w:div w:id="1717653838">
      <w:bodyDiv w:val="1"/>
      <w:marLeft w:val="0"/>
      <w:marRight w:val="0"/>
      <w:marTop w:val="0"/>
      <w:marBottom w:val="0"/>
      <w:divBdr>
        <w:top w:val="none" w:sz="0" w:space="0" w:color="auto"/>
        <w:left w:val="none" w:sz="0" w:space="0" w:color="auto"/>
        <w:bottom w:val="none" w:sz="0" w:space="0" w:color="auto"/>
        <w:right w:val="none" w:sz="0" w:space="0" w:color="auto"/>
      </w:divBdr>
    </w:div>
    <w:div w:id="1771241555">
      <w:bodyDiv w:val="1"/>
      <w:marLeft w:val="0"/>
      <w:marRight w:val="0"/>
      <w:marTop w:val="0"/>
      <w:marBottom w:val="0"/>
      <w:divBdr>
        <w:top w:val="none" w:sz="0" w:space="0" w:color="auto"/>
        <w:left w:val="none" w:sz="0" w:space="0" w:color="auto"/>
        <w:bottom w:val="none" w:sz="0" w:space="0" w:color="auto"/>
        <w:right w:val="none" w:sz="0" w:space="0" w:color="auto"/>
      </w:divBdr>
    </w:div>
    <w:div w:id="2108883773">
      <w:bodyDiv w:val="1"/>
      <w:marLeft w:val="0"/>
      <w:marRight w:val="0"/>
      <w:marTop w:val="0"/>
      <w:marBottom w:val="0"/>
      <w:divBdr>
        <w:top w:val="none" w:sz="0" w:space="0" w:color="auto"/>
        <w:left w:val="none" w:sz="0" w:space="0" w:color="auto"/>
        <w:bottom w:val="none" w:sz="0" w:space="0" w:color="auto"/>
        <w:right w:val="none" w:sz="0" w:space="0" w:color="auto"/>
      </w:divBdr>
    </w:div>
    <w:div w:id="21209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Jahresbericht 2009</vt:lpstr>
    </vt:vector>
  </TitlesOfParts>
  <Company>Microsoft</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2009</dc:title>
  <dc:creator>Unbekannt</dc:creator>
  <cp:lastModifiedBy>TK</cp:lastModifiedBy>
  <cp:revision>2</cp:revision>
  <cp:lastPrinted>2023-12-13T11:22:00Z</cp:lastPrinted>
  <dcterms:created xsi:type="dcterms:W3CDTF">2024-05-29T10:25:00Z</dcterms:created>
  <dcterms:modified xsi:type="dcterms:W3CDTF">2024-05-29T10:25:00Z</dcterms:modified>
</cp:coreProperties>
</file>